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黑体" w:hAnsi="黑体" w:eastAsia="黑体" w:cs="黑体"/>
          <w:color w:val="auto"/>
          <w:sz w:val="36"/>
          <w:szCs w:val="36"/>
        </w:rPr>
      </w:pPr>
      <w:r>
        <w:rPr>
          <w:rStyle w:val="5"/>
          <w:rFonts w:hint="eastAsia" w:ascii="黑体" w:hAnsi="黑体" w:eastAsia="黑体" w:cs="黑体"/>
          <w:color w:val="auto"/>
          <w:sz w:val="36"/>
          <w:szCs w:val="36"/>
          <w:lang w:val="en-US" w:eastAsia="zh-CN"/>
        </w:rPr>
        <w:t>关于开展</w:t>
      </w:r>
      <w:r>
        <w:rPr>
          <w:rStyle w:val="5"/>
          <w:rFonts w:hint="eastAsia" w:ascii="黑体" w:hAnsi="黑体" w:eastAsia="黑体" w:cs="黑体"/>
          <w:color w:val="auto"/>
          <w:sz w:val="36"/>
          <w:szCs w:val="36"/>
        </w:rPr>
        <w:t>陕西省第</w:t>
      </w:r>
      <w:r>
        <w:rPr>
          <w:rStyle w:val="5"/>
          <w:rFonts w:hint="eastAsia" w:ascii="黑体" w:hAnsi="黑体" w:eastAsia="黑体" w:cs="黑体"/>
          <w:color w:val="auto"/>
          <w:sz w:val="36"/>
          <w:szCs w:val="36"/>
          <w:lang w:val="en-US" w:eastAsia="zh-CN"/>
        </w:rPr>
        <w:t>七</w:t>
      </w:r>
      <w:r>
        <w:rPr>
          <w:rStyle w:val="5"/>
          <w:rFonts w:hint="eastAsia" w:ascii="黑体" w:hAnsi="黑体" w:eastAsia="黑体" w:cs="黑体"/>
          <w:color w:val="auto"/>
          <w:sz w:val="36"/>
          <w:szCs w:val="36"/>
        </w:rPr>
        <w:t>届研究生创新成果展</w:t>
      </w:r>
      <w:r>
        <w:rPr>
          <w:rStyle w:val="5"/>
          <w:rFonts w:hint="eastAsia" w:ascii="黑体" w:hAnsi="黑体" w:eastAsia="黑体" w:cs="黑体"/>
          <w:color w:val="auto"/>
          <w:sz w:val="36"/>
          <w:szCs w:val="36"/>
          <w:lang w:val="en-US" w:eastAsia="zh-CN"/>
        </w:rPr>
        <w:t>参展</w:t>
      </w:r>
      <w:r>
        <w:rPr>
          <w:rStyle w:val="5"/>
          <w:rFonts w:hint="eastAsia" w:ascii="黑体" w:hAnsi="黑体" w:eastAsia="黑体" w:cs="黑体"/>
          <w:color w:val="auto"/>
          <w:sz w:val="36"/>
          <w:szCs w:val="36"/>
        </w:rPr>
        <w:t>作品征集</w:t>
      </w:r>
      <w:r>
        <w:rPr>
          <w:rStyle w:val="5"/>
          <w:rFonts w:hint="eastAsia" w:ascii="黑体" w:hAnsi="黑体" w:eastAsia="黑体" w:cs="黑体"/>
          <w:color w:val="auto"/>
          <w:sz w:val="36"/>
          <w:szCs w:val="36"/>
          <w:lang w:val="en-US" w:eastAsia="zh-CN"/>
        </w:rPr>
        <w:t>工作的</w:t>
      </w:r>
      <w:r>
        <w:rPr>
          <w:rStyle w:val="5"/>
          <w:rFonts w:hint="eastAsia" w:ascii="黑体" w:hAnsi="黑体" w:eastAsia="黑体" w:cs="黑体"/>
          <w:color w:val="auto"/>
          <w:sz w:val="36"/>
          <w:szCs w:val="36"/>
        </w:rPr>
        <w:t>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color w:val="auto"/>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ascii="Arial" w:hAnsi="Arial" w:cs="Arial"/>
          <w:i w:val="0"/>
          <w:iCs w:val="0"/>
          <w:caps w:val="0"/>
          <w:color w:val="auto"/>
          <w:spacing w:val="0"/>
          <w:sz w:val="21"/>
          <w:szCs w:val="21"/>
        </w:rPr>
      </w:pPr>
      <w:r>
        <w:rPr>
          <w:rFonts w:hint="eastAsia" w:ascii="仿宋" w:hAnsi="仿宋" w:eastAsia="仿宋" w:cs="仿宋"/>
          <w:color w:val="auto"/>
          <w:sz w:val="28"/>
          <w:szCs w:val="28"/>
        </w:rPr>
        <w:t>各学院（部、中心）：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560" w:firstLineChars="200"/>
        <w:jc w:val="both"/>
        <w:rPr>
          <w:rFonts w:hint="eastAsia" w:ascii="仿宋" w:hAnsi="仿宋" w:eastAsia="仿宋" w:cs="仿宋"/>
          <w:color w:val="auto"/>
          <w:sz w:val="28"/>
          <w:szCs w:val="28"/>
        </w:rPr>
      </w:pPr>
      <w:r>
        <w:rPr>
          <w:rFonts w:hint="default" w:ascii="仿宋" w:hAnsi="仿宋" w:eastAsia="仿宋" w:cs="仿宋"/>
          <w:color w:val="auto"/>
          <w:sz w:val="28"/>
          <w:szCs w:val="28"/>
        </w:rPr>
        <w:t>根据《陕西省教育厅办公室关于做好陕西省第七届研究生创新成果展参展工作的通知》（陕教位办〔2023〕2号），拟定于2023年6月底进行现场展示评比，现面向全校征集创新成果作品，</w:t>
      </w:r>
      <w:r>
        <w:rPr>
          <w:rFonts w:hint="eastAsia" w:ascii="仿宋" w:hAnsi="仿宋" w:eastAsia="仿宋" w:cs="仿宋"/>
          <w:color w:val="auto"/>
          <w:sz w:val="28"/>
          <w:szCs w:val="28"/>
        </w:rPr>
        <w:t>具体事项通知如下：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color w:val="auto"/>
          <w:sz w:val="28"/>
          <w:szCs w:val="28"/>
        </w:rPr>
      </w:pPr>
      <w:r>
        <w:rPr>
          <w:rStyle w:val="5"/>
          <w:rFonts w:hint="eastAsia" w:ascii="仿宋" w:hAnsi="仿宋" w:eastAsia="仿宋" w:cs="仿宋"/>
          <w:color w:val="auto"/>
          <w:sz w:val="28"/>
          <w:szCs w:val="28"/>
        </w:rPr>
        <w:t>一、申报要求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562" w:firstLineChars="200"/>
        <w:jc w:val="both"/>
        <w:rPr>
          <w:rFonts w:hint="eastAsia" w:ascii="仿宋" w:hAnsi="仿宋" w:eastAsia="仿宋" w:cs="仿宋"/>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申报对象：</w:t>
      </w:r>
      <w:r>
        <w:rPr>
          <w:rFonts w:hint="eastAsia" w:ascii="仿宋" w:hAnsi="仿宋" w:eastAsia="仿宋" w:cs="仿宋"/>
          <w:color w:val="auto"/>
          <w:sz w:val="28"/>
          <w:szCs w:val="28"/>
        </w:rPr>
        <w:t>我校在学研究生（含来华留学生）、毕业不满一年的研究生或已经获得我校研究生录取通知书的应届本科毕业生。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562" w:firstLineChars="200"/>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申报类别：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本次成果展分</w:t>
      </w:r>
      <w:r>
        <w:rPr>
          <w:rFonts w:hint="eastAsia" w:ascii="仿宋" w:hAnsi="仿宋" w:eastAsia="仿宋" w:cs="仿宋"/>
          <w:b/>
          <w:bCs/>
          <w:color w:val="auto"/>
          <w:sz w:val="28"/>
          <w:szCs w:val="28"/>
        </w:rPr>
        <w:t>理科类、工科类和文科类</w:t>
      </w:r>
      <w:r>
        <w:rPr>
          <w:rFonts w:hint="eastAsia" w:ascii="仿宋" w:hAnsi="仿宋" w:eastAsia="仿宋" w:cs="仿宋"/>
          <w:color w:val="auto"/>
          <w:sz w:val="28"/>
          <w:szCs w:val="28"/>
        </w:rPr>
        <w:t>（含文科和术科）。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562" w:firstLineChars="200"/>
        <w:jc w:val="both"/>
        <w:rPr>
          <w:rFonts w:hint="eastAsia" w:ascii="仿宋" w:hAnsi="仿宋" w:eastAsia="仿宋" w:cs="仿宋"/>
          <w:color w:val="auto"/>
          <w:sz w:val="28"/>
          <w:szCs w:val="28"/>
        </w:rPr>
      </w:pPr>
      <w:r>
        <w:rPr>
          <w:rFonts w:hint="eastAsia" w:ascii="仿宋" w:hAnsi="仿宋" w:eastAsia="仿宋" w:cs="仿宋"/>
          <w:b/>
          <w:bCs/>
          <w:color w:val="auto"/>
          <w:sz w:val="28"/>
          <w:szCs w:val="28"/>
        </w:rPr>
        <w:t>理科、工科参展成果为：</w:t>
      </w:r>
      <w:r>
        <w:rPr>
          <w:rFonts w:hint="eastAsia" w:ascii="仿宋" w:hAnsi="仿宋" w:eastAsia="仿宋" w:cs="仿宋"/>
          <w:color w:val="auto"/>
          <w:sz w:val="28"/>
          <w:szCs w:val="28"/>
          <w:lang w:val="en-US" w:eastAsia="zh-CN"/>
        </w:rPr>
        <w:t>研究生在学期间原创的科技创新实物成果、已发表（含录用）的高水平学术论文、已出版（含已签订出版合同）的学术著作、技术设计图表、发明专利、已转化的成果等。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562" w:firstLineChars="200"/>
        <w:jc w:val="both"/>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文科类（含术科）参展成果为：</w:t>
      </w:r>
      <w:r>
        <w:rPr>
          <w:rFonts w:hint="eastAsia" w:ascii="仿宋" w:hAnsi="仿宋" w:eastAsia="仿宋" w:cs="仿宋"/>
          <w:color w:val="auto"/>
          <w:sz w:val="28"/>
          <w:szCs w:val="28"/>
          <w:lang w:val="en-US" w:eastAsia="zh-CN"/>
        </w:rPr>
        <w:t>已发表（含录用）的高水平学术论文、已出版（含已签订出版合同）的学术著作、工具书、参考书、古籍整理、学术译著、研究报告、决策咨询文稿、普及读物、电子出版物及其他形式的成果。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其中，术科参展成果还可以是：在公开发行专业期刊上发表的美术或摄影成果；已举办或参与的演唱会（演唱比赛）、独奏会、画展（艺术类创作比赛）、摄影展、朗诵会等；已出版（含已签订出版合同）的个人画册、音像图书、电子出版物等；已创作陶艺、服装、雕塑、影视作品、乐曲、动画、舞蹈、艺术设计等；已申请的专利或已转化的成果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申报成果为高水平学术论文或专著的，研究生应为第一作者，或指导教师为第一作者、研究生为第二作者；申报成果为专利的，应已获得专利授权，且研究生排名前三位内，申报成果为已转化应用的，研究生在完成人中应排前三位内。成果展作品应重点突出研究成果转化和成果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color w:val="auto"/>
          <w:sz w:val="28"/>
          <w:szCs w:val="28"/>
        </w:rPr>
      </w:pPr>
      <w:r>
        <w:rPr>
          <w:rStyle w:val="5"/>
          <w:rFonts w:hint="eastAsia" w:ascii="仿宋" w:hAnsi="仿宋" w:eastAsia="仿宋" w:cs="仿宋"/>
          <w:color w:val="auto"/>
          <w:sz w:val="28"/>
          <w:szCs w:val="28"/>
        </w:rPr>
        <w:t>二、申报程序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562" w:firstLineChars="200"/>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申报材料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申报人填写《申报书》（附件1），提交电子版（命名为“西安交通大学+成果名称”）；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申报人准备《成果展支撑材料》（封面见附件2）（含目录）；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学院填写《汇总及排序表》（加盖学院公章），提交</w:t>
      </w:r>
      <w:r>
        <w:rPr>
          <w:rFonts w:hint="eastAsia" w:ascii="仿宋" w:hAnsi="仿宋" w:eastAsia="仿宋" w:cs="仿宋"/>
          <w:color w:val="auto"/>
          <w:sz w:val="28"/>
          <w:szCs w:val="28"/>
          <w:lang w:val="en-US" w:eastAsia="zh-CN"/>
        </w:rPr>
        <w:t>扫描电子版</w:t>
      </w:r>
      <w:r>
        <w:rPr>
          <w:rFonts w:hint="eastAsia" w:ascii="仿宋" w:hAnsi="仿宋" w:eastAsia="仿宋" w:cs="仿宋"/>
          <w:color w:val="auto"/>
          <w:sz w:val="28"/>
          <w:szCs w:val="28"/>
        </w:rPr>
        <w:t>1份（附件3）；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562" w:firstLineChars="200"/>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rPr>
        <w:t>材料审核及遴选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各学院应对申报材料进行审查和初选排序。审查的要点是：成果的主要完成人是否符合参展成果作者资格；提交材料的完整性；参展成果是否知识产权清晰，有无学术不端行为，与往届获奖成果相比有无高度重复情况；其他需要满足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仿宋" w:hAnsi="仿宋" w:eastAsia="仿宋" w:cs="仿宋"/>
          <w:color w:val="auto"/>
          <w:sz w:val="28"/>
          <w:szCs w:val="28"/>
        </w:rPr>
      </w:pPr>
      <w:r>
        <w:rPr>
          <w:rFonts w:hint="eastAsia" w:ascii="仿宋" w:hAnsi="仿宋" w:eastAsia="仿宋" w:cs="仿宋"/>
          <w:color w:val="auto"/>
          <w:sz w:val="28"/>
          <w:szCs w:val="28"/>
        </w:rPr>
        <w:t>研究生院将组织专家对学院初选结果进行评审遴选、排序，公示5个工作日后最终确定代表我校参展的申报作品并上报参展参评。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562" w:firstLineChars="200"/>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申报时间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请于202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17</w:t>
      </w:r>
      <w:r>
        <w:rPr>
          <w:rFonts w:hint="eastAsia" w:ascii="仿宋" w:hAnsi="仿宋" w:eastAsia="仿宋" w:cs="仿宋"/>
          <w:color w:val="auto"/>
          <w:sz w:val="28"/>
          <w:szCs w:val="28"/>
        </w:rPr>
        <w:t>日中午12:00之前将申报材料和网上展示素材电子版</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附件1-4</w:t>
      </w:r>
      <w:r>
        <w:rPr>
          <w:rFonts w:hint="eastAsia" w:ascii="仿宋" w:hAnsi="仿宋" w:eastAsia="仿宋" w:cs="仿宋"/>
          <w:color w:val="auto"/>
          <w:sz w:val="28"/>
          <w:szCs w:val="28"/>
        </w:rPr>
        <w:t>）报送研究生院（</w:t>
      </w:r>
      <w:r>
        <w:rPr>
          <w:rFonts w:hint="eastAsia" w:ascii="仿宋" w:hAnsi="仿宋" w:eastAsia="仿宋" w:cs="仿宋"/>
          <w:color w:val="auto"/>
          <w:sz w:val="28"/>
          <w:szCs w:val="28"/>
          <w:u w:val="none"/>
        </w:rPr>
        <w:fldChar w:fldCharType="begin"/>
      </w:r>
      <w:r>
        <w:rPr>
          <w:rFonts w:hint="eastAsia" w:ascii="仿宋" w:hAnsi="仿宋" w:eastAsia="仿宋" w:cs="仿宋"/>
          <w:color w:val="auto"/>
          <w:sz w:val="28"/>
          <w:szCs w:val="28"/>
          <w:u w:val="none"/>
        </w:rPr>
        <w:instrText xml:space="preserve"> HYPERLINK "mailto:zyxw@xjtu.edu.cn" </w:instrText>
      </w:r>
      <w:r>
        <w:rPr>
          <w:rFonts w:hint="eastAsia" w:ascii="仿宋" w:hAnsi="仿宋" w:eastAsia="仿宋" w:cs="仿宋"/>
          <w:color w:val="auto"/>
          <w:sz w:val="28"/>
          <w:szCs w:val="28"/>
          <w:u w:val="none"/>
        </w:rPr>
        <w:fldChar w:fldCharType="separate"/>
      </w:r>
      <w:r>
        <w:rPr>
          <w:rStyle w:val="6"/>
          <w:rFonts w:hint="eastAsia" w:ascii="仿宋" w:hAnsi="仿宋" w:eastAsia="仿宋" w:cs="仿宋"/>
          <w:color w:val="auto"/>
          <w:sz w:val="28"/>
          <w:szCs w:val="28"/>
          <w:u w:val="none"/>
        </w:rPr>
        <w:t>zyxw@xjtu.edu.cn</w:t>
      </w:r>
      <w:r>
        <w:rPr>
          <w:rFonts w:hint="eastAsia" w:ascii="仿宋" w:hAnsi="仿宋" w:eastAsia="仿宋" w:cs="仿宋"/>
          <w:color w:val="auto"/>
          <w:sz w:val="28"/>
          <w:szCs w:val="28"/>
          <w:u w:val="none"/>
        </w:rPr>
        <w:fldChar w:fldCharType="end"/>
      </w:r>
      <w:r>
        <w:rPr>
          <w:rFonts w:hint="eastAsia" w:ascii="仿宋" w:hAnsi="仿宋" w:eastAsia="仿宋" w:cs="仿宋"/>
          <w:color w:val="auto"/>
          <w:sz w:val="28"/>
          <w:szCs w:val="28"/>
        </w:rPr>
        <w:t>），逾期不再接收。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562" w:firstLineChars="200"/>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申报作品上传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仿宋" w:hAnsi="仿宋" w:eastAsia="仿宋" w:cs="仿宋"/>
          <w:color w:val="auto"/>
          <w:sz w:val="28"/>
          <w:szCs w:val="28"/>
        </w:rPr>
      </w:pPr>
      <w:r>
        <w:rPr>
          <w:rFonts w:hint="eastAsia" w:ascii="仿宋" w:hAnsi="仿宋" w:eastAsia="仿宋" w:cs="仿宋"/>
          <w:color w:val="auto"/>
          <w:sz w:val="28"/>
          <w:szCs w:val="28"/>
        </w:rPr>
        <w:t>陕西省研究生教育与学科建设大数据平台开放与上传作品时间另行通知，各学院根据上报的作品提前准备好相关展示素材。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color w:val="auto"/>
          <w:sz w:val="28"/>
          <w:szCs w:val="28"/>
        </w:rPr>
      </w:pPr>
      <w:r>
        <w:rPr>
          <w:rStyle w:val="5"/>
          <w:rFonts w:hint="eastAsia" w:ascii="仿宋" w:hAnsi="仿宋" w:eastAsia="仿宋" w:cs="仿宋"/>
          <w:color w:val="auto"/>
          <w:sz w:val="28"/>
          <w:szCs w:val="28"/>
        </w:rPr>
        <w:t>三、网上展示相关要求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本届成果展使用“陕西省研究生教育与学科建设大数据平台”（网址：http://xwb.sneducloud.com/openUser/tologin.sh）</w:t>
      </w:r>
      <w:r>
        <w:rPr>
          <w:rFonts w:hint="eastAsia" w:ascii="仿宋" w:hAnsi="仿宋" w:eastAsia="仿宋" w:cs="仿宋"/>
          <w:color w:val="auto"/>
          <w:sz w:val="28"/>
          <w:szCs w:val="28"/>
          <w:lang w:val="en-US" w:eastAsia="zh-CN"/>
        </w:rPr>
        <w:t>进行</w:t>
      </w:r>
      <w:r>
        <w:rPr>
          <w:rFonts w:hint="eastAsia" w:ascii="仿宋" w:hAnsi="仿宋" w:eastAsia="仿宋" w:cs="仿宋"/>
          <w:color w:val="auto"/>
          <w:sz w:val="28"/>
          <w:szCs w:val="28"/>
        </w:rPr>
        <w:t>网上展示。各参赛团队可根据具体情况，采用文字介绍、海报、图片、实物演示视频等多种形式展示作品，相关要求如下：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562" w:firstLineChars="200"/>
        <w:jc w:val="both"/>
        <w:rPr>
          <w:rFonts w:hint="eastAsia" w:ascii="仿宋" w:hAnsi="仿宋" w:eastAsia="仿宋" w:cs="仿宋"/>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文字（必要）：</w:t>
      </w:r>
      <w:r>
        <w:rPr>
          <w:rFonts w:hint="eastAsia" w:ascii="仿宋" w:hAnsi="仿宋" w:eastAsia="仿宋" w:cs="仿宋"/>
          <w:color w:val="auto"/>
          <w:sz w:val="28"/>
          <w:szCs w:val="28"/>
        </w:rPr>
        <w:t>包含300字以内的成果简介和200字以内的创新点，以及20字内的成果应用领域；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562" w:firstLineChars="200"/>
        <w:jc w:val="both"/>
        <w:rPr>
          <w:rFonts w:hint="eastAsia" w:ascii="仿宋" w:hAnsi="仿宋" w:eastAsia="仿宋" w:cs="仿宋"/>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海报（必要）：</w:t>
      </w:r>
      <w:r>
        <w:rPr>
          <w:rFonts w:hint="eastAsia" w:ascii="仿宋" w:hAnsi="仿宋" w:eastAsia="仿宋" w:cs="仿宋"/>
          <w:color w:val="auto"/>
          <w:sz w:val="28"/>
          <w:szCs w:val="28"/>
          <w:lang w:val="en-US" w:eastAsia="zh-CN"/>
        </w:rPr>
        <w:t xml:space="preserve">分辨率按照 </w:t>
      </w:r>
      <w:r>
        <w:rPr>
          <w:rFonts w:hint="default" w:ascii="仿宋" w:hAnsi="仿宋" w:eastAsia="仿宋" w:cs="仿宋"/>
          <w:color w:val="auto"/>
          <w:sz w:val="28"/>
          <w:szCs w:val="28"/>
          <w:lang w:val="en-US" w:eastAsia="zh-CN"/>
        </w:rPr>
        <w:t xml:space="preserve">1080*1620 </w:t>
      </w:r>
      <w:r>
        <w:rPr>
          <w:rFonts w:hint="eastAsia" w:ascii="仿宋" w:hAnsi="仿宋" w:eastAsia="仿宋" w:cs="仿宋"/>
          <w:color w:val="auto"/>
          <w:sz w:val="28"/>
          <w:szCs w:val="28"/>
          <w:lang w:val="en-US" w:eastAsia="zh-CN"/>
        </w:rPr>
        <w:t>像素设计，规格不超过</w:t>
      </w:r>
      <w:r>
        <w:rPr>
          <w:rFonts w:hint="default" w:ascii="仿宋" w:hAnsi="仿宋" w:eastAsia="仿宋" w:cs="仿宋"/>
          <w:color w:val="auto"/>
          <w:sz w:val="28"/>
          <w:szCs w:val="28"/>
          <w:lang w:val="en-US" w:eastAsia="zh-CN"/>
        </w:rPr>
        <w:t>5M</w:t>
      </w:r>
      <w:r>
        <w:rPr>
          <w:rFonts w:hint="eastAsia" w:ascii="仿宋" w:hAnsi="仿宋" w:eastAsia="仿宋" w:cs="仿宋"/>
          <w:color w:val="auto"/>
          <w:sz w:val="28"/>
          <w:szCs w:val="28"/>
          <w:lang w:val="en-US" w:eastAsia="zh-CN"/>
        </w:rPr>
        <w:t>，内容包括作品介绍图文和团队基本信息，可根据作品展示需求自行设计，制作应美观大方。海报统一在顶端左上角处标明、参展成果在显著位置标明</w:t>
      </w:r>
      <w:r>
        <w:rPr>
          <w:rFonts w:hint="default" w:ascii="仿宋" w:hAnsi="仿宋" w:eastAsia="仿宋" w:cs="仿宋"/>
          <w:color w:val="auto"/>
          <w:sz w:val="28"/>
          <w:szCs w:val="28"/>
          <w:lang w:val="en-US" w:eastAsia="zh-CN"/>
        </w:rPr>
        <w:t>“</w:t>
      </w:r>
      <w:r>
        <w:rPr>
          <w:rFonts w:hint="eastAsia" w:ascii="仿宋" w:hAnsi="仿宋" w:eastAsia="仿宋" w:cs="仿宋"/>
          <w:color w:val="auto"/>
          <w:sz w:val="28"/>
          <w:szCs w:val="28"/>
          <w:lang w:val="en-US" w:eastAsia="zh-CN"/>
        </w:rPr>
        <w:t>陕西省第七届研究生创新成果展</w:t>
      </w:r>
      <w:r>
        <w:rPr>
          <w:rFonts w:hint="default" w:ascii="仿宋" w:hAnsi="仿宋" w:eastAsia="仿宋" w:cs="仿宋"/>
          <w:color w:val="auto"/>
          <w:sz w:val="28"/>
          <w:szCs w:val="28"/>
          <w:lang w:val="en-US" w:eastAsia="zh-CN"/>
        </w:rPr>
        <w:t>”</w:t>
      </w:r>
      <w:r>
        <w:rPr>
          <w:rFonts w:hint="eastAsia" w:ascii="仿宋" w:hAnsi="仿宋" w:eastAsia="仿宋" w:cs="仿宋"/>
          <w:color w:val="auto"/>
          <w:sz w:val="28"/>
          <w:szCs w:val="28"/>
          <w:lang w:val="en-US" w:eastAsia="zh-CN"/>
        </w:rPr>
        <w:t>字样；参展成果须同时在显著位置粘贴不同颜色的标识条以区分不同类别，其中工科类成果为红色、理科类成果为蓝色、文科类成果为绿色，来华留学生成果均为黄色。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auto"/>
          <w:sz w:val="28"/>
          <w:szCs w:val="28"/>
        </w:rPr>
      </w:pPr>
      <w:r>
        <w:rPr>
          <w:rFonts w:hint="eastAsia" w:ascii="仿宋" w:hAnsi="仿宋" w:eastAsia="仿宋" w:cs="仿宋"/>
          <w:b/>
          <w:bCs/>
          <w:color w:val="auto"/>
          <w:sz w:val="28"/>
          <w:szCs w:val="28"/>
        </w:rPr>
        <w:t>（三）图片（必要）：</w:t>
      </w:r>
      <w:r>
        <w:rPr>
          <w:rFonts w:hint="eastAsia" w:ascii="仿宋" w:hAnsi="仿宋" w:eastAsia="仿宋" w:cs="仿宋"/>
          <w:color w:val="auto"/>
          <w:sz w:val="28"/>
          <w:szCs w:val="28"/>
        </w:rPr>
        <w:t>1-5张图片展示，可以为作品照片、相关证明素材等；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auto"/>
          <w:sz w:val="28"/>
          <w:szCs w:val="28"/>
        </w:rPr>
      </w:pPr>
      <w:r>
        <w:rPr>
          <w:rFonts w:hint="eastAsia" w:ascii="仿宋" w:hAnsi="仿宋" w:eastAsia="仿宋" w:cs="仿宋"/>
          <w:b/>
          <w:bCs/>
          <w:color w:val="auto"/>
          <w:sz w:val="28"/>
          <w:szCs w:val="28"/>
        </w:rPr>
        <w:t>（四）视频（非必要）：</w:t>
      </w:r>
      <w:r>
        <w:rPr>
          <w:rFonts w:hint="eastAsia" w:ascii="仿宋" w:hAnsi="仿宋" w:eastAsia="仿宋" w:cs="仿宋"/>
          <w:color w:val="auto"/>
          <w:sz w:val="28"/>
          <w:szCs w:val="28"/>
        </w:rPr>
        <w:t>需要进行实物展示的可以录制1分钟以内的展示视频，视频格式统一为MP4格式。视频宽高比为16：9，分辨率为1920*1080像素，不超过30M；音频格式不低于比特率316kbps、采样率48000Hz的标准。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auto"/>
          <w:sz w:val="28"/>
          <w:szCs w:val="28"/>
        </w:rPr>
      </w:pPr>
      <w:r>
        <w:rPr>
          <w:rFonts w:hint="eastAsia" w:ascii="仿宋" w:hAnsi="仿宋" w:eastAsia="仿宋" w:cs="仿宋"/>
          <w:b/>
          <w:bCs/>
          <w:color w:val="auto"/>
          <w:sz w:val="28"/>
          <w:szCs w:val="28"/>
        </w:rPr>
        <w:t>（五）附件（非必要）：</w:t>
      </w:r>
      <w:r>
        <w:rPr>
          <w:rFonts w:hint="eastAsia" w:ascii="仿宋" w:hAnsi="仿宋" w:eastAsia="仿宋" w:cs="仿宋"/>
          <w:color w:val="auto"/>
          <w:sz w:val="28"/>
          <w:szCs w:val="28"/>
        </w:rPr>
        <w:t>其他需要上传的附件材料，以PDF格式文件上传，不超过20M。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auto"/>
          <w:sz w:val="28"/>
          <w:szCs w:val="28"/>
        </w:rPr>
      </w:pPr>
      <w:r>
        <w:rPr>
          <w:rStyle w:val="5"/>
          <w:rFonts w:hint="eastAsia" w:ascii="仿宋" w:hAnsi="仿宋" w:eastAsia="仿宋" w:cs="仿宋"/>
          <w:color w:val="auto"/>
          <w:sz w:val="28"/>
          <w:szCs w:val="28"/>
        </w:rPr>
        <w:t>四、奖项设置及评审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auto"/>
          <w:sz w:val="28"/>
          <w:szCs w:val="28"/>
        </w:rPr>
      </w:pPr>
      <w:r>
        <w:rPr>
          <w:rFonts w:hint="eastAsia" w:ascii="仿宋" w:hAnsi="仿宋" w:eastAsia="仿宋" w:cs="仿宋"/>
          <w:color w:val="auto"/>
          <w:sz w:val="28"/>
          <w:szCs w:val="28"/>
        </w:rPr>
        <w:t>本届成果展拟设立一等奖、二等奖和三等奖。一等奖评选比例为</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0%左右，二等奖评选比例为</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0%左右，三等奖</w:t>
      </w:r>
      <w:r>
        <w:rPr>
          <w:rFonts w:hint="eastAsia" w:ascii="仿宋" w:hAnsi="仿宋" w:eastAsia="仿宋" w:cs="仿宋"/>
          <w:color w:val="auto"/>
          <w:sz w:val="28"/>
          <w:szCs w:val="28"/>
          <w:lang w:val="en-US" w:eastAsia="zh-CN"/>
        </w:rPr>
        <w:t>35%左右</w:t>
      </w:r>
      <w:r>
        <w:rPr>
          <w:rFonts w:hint="eastAsia" w:ascii="仿宋" w:hAnsi="仿宋" w:eastAsia="仿宋" w:cs="仿宋"/>
          <w:color w:val="auto"/>
          <w:sz w:val="28"/>
          <w:szCs w:val="28"/>
        </w:rPr>
        <w:t>。成果奖项评审在展示期间同步进行。对已经实现转化并取得明显效益的成果，将在奖项评审中予以优先考虑。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仿宋" w:hAnsi="仿宋" w:eastAsia="仿宋" w:cs="仿宋"/>
          <w:color w:val="auto"/>
          <w:sz w:val="28"/>
          <w:szCs w:val="28"/>
        </w:rPr>
      </w:pPr>
      <w:r>
        <w:rPr>
          <w:rStyle w:val="5"/>
          <w:rFonts w:hint="eastAsia" w:ascii="仿宋" w:hAnsi="仿宋" w:eastAsia="仿宋" w:cs="仿宋"/>
          <w:color w:val="auto"/>
          <w:sz w:val="28"/>
          <w:szCs w:val="28"/>
        </w:rPr>
        <w:t>五、其他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对于参加申报的成果及附件材料，如发现有任何抄袭、作假等违反学术道德的行为，将取消申请人的参展参评资格，并按学校规定予以相应处理。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auto"/>
          <w:sz w:val="28"/>
          <w:szCs w:val="28"/>
        </w:rPr>
      </w:pPr>
      <w:r>
        <w:rPr>
          <w:rFonts w:hint="eastAsia" w:ascii="仿宋" w:hAnsi="仿宋" w:eastAsia="仿宋" w:cs="仿宋"/>
          <w:color w:val="auto"/>
          <w:sz w:val="28"/>
          <w:szCs w:val="28"/>
        </w:rPr>
        <w:t>联 系 人： 马老师、潘老师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auto"/>
          <w:sz w:val="28"/>
          <w:szCs w:val="28"/>
        </w:rPr>
      </w:pPr>
      <w:r>
        <w:rPr>
          <w:rFonts w:hint="eastAsia" w:ascii="仿宋" w:hAnsi="仿宋" w:eastAsia="仿宋" w:cs="仿宋"/>
          <w:color w:val="auto"/>
          <w:sz w:val="28"/>
          <w:szCs w:val="28"/>
        </w:rPr>
        <w:t>联系电话： 88965737</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电子邮箱：</w:t>
      </w:r>
      <w:r>
        <w:rPr>
          <w:rFonts w:hint="eastAsia" w:ascii="仿宋" w:hAnsi="仿宋" w:eastAsia="仿宋" w:cs="仿宋"/>
          <w:color w:val="auto"/>
          <w:sz w:val="28"/>
          <w:szCs w:val="28"/>
          <w:u w:val="none"/>
        </w:rPr>
        <w:fldChar w:fldCharType="begin"/>
      </w:r>
      <w:r>
        <w:rPr>
          <w:rFonts w:hint="eastAsia" w:ascii="仿宋" w:hAnsi="仿宋" w:eastAsia="仿宋" w:cs="仿宋"/>
          <w:color w:val="auto"/>
          <w:sz w:val="28"/>
          <w:szCs w:val="28"/>
          <w:u w:val="none"/>
        </w:rPr>
        <w:instrText xml:space="preserve"> HYPERLINK "mailto:zyxw@mail.xjtu.edu.cn" </w:instrText>
      </w:r>
      <w:r>
        <w:rPr>
          <w:rFonts w:hint="eastAsia" w:ascii="仿宋" w:hAnsi="仿宋" w:eastAsia="仿宋" w:cs="仿宋"/>
          <w:color w:val="auto"/>
          <w:sz w:val="28"/>
          <w:szCs w:val="28"/>
          <w:u w:val="none"/>
        </w:rPr>
        <w:fldChar w:fldCharType="separate"/>
      </w:r>
      <w:r>
        <w:rPr>
          <w:rStyle w:val="6"/>
          <w:rFonts w:hint="eastAsia" w:ascii="仿宋" w:hAnsi="仿宋" w:eastAsia="仿宋" w:cs="仿宋"/>
          <w:color w:val="auto"/>
          <w:sz w:val="28"/>
          <w:szCs w:val="28"/>
          <w:u w:val="none"/>
        </w:rPr>
        <w:t>zyxw@mail.xjtu.edu.cn</w:t>
      </w:r>
      <w:r>
        <w:rPr>
          <w:rFonts w:hint="eastAsia" w:ascii="仿宋" w:hAnsi="仿宋" w:eastAsia="仿宋" w:cs="仿宋"/>
          <w:color w:val="auto"/>
          <w:sz w:val="28"/>
          <w:szCs w:val="28"/>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auto"/>
          <w:sz w:val="28"/>
          <w:szCs w:val="28"/>
        </w:rPr>
      </w:pPr>
      <w:r>
        <w:rPr>
          <w:rFonts w:hint="eastAsia" w:ascii="仿宋" w:hAnsi="仿宋" w:eastAsia="仿宋" w:cs="仿宋"/>
          <w:color w:val="auto"/>
          <w:sz w:val="28"/>
          <w:szCs w:val="28"/>
        </w:rPr>
        <w:t>办公地址：</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创新港涵英楼5-3049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560" w:firstLineChars="200"/>
        <w:jc w:val="right"/>
        <w:rPr>
          <w:rFonts w:hint="eastAsia" w:ascii="仿宋" w:hAnsi="仿宋" w:eastAsia="仿宋" w:cs="仿宋"/>
          <w:color w:val="auto"/>
          <w:sz w:val="28"/>
          <w:szCs w:val="28"/>
          <w:lang w:val="en-US" w:eastAsia="zh-CN"/>
        </w:rPr>
      </w:pPr>
      <w:bookmarkStart w:id="0" w:name="_GoBack"/>
      <w:bookmarkEnd w:id="0"/>
      <w:r>
        <w:rPr>
          <w:rFonts w:hint="eastAsia" w:ascii="仿宋" w:hAnsi="仿宋" w:eastAsia="仿宋" w:cs="仿宋"/>
          <w:color w:val="auto"/>
          <w:sz w:val="28"/>
          <w:szCs w:val="28"/>
          <w:lang w:val="en-US" w:eastAsia="zh-CN"/>
        </w:rPr>
        <w:t>研究生院（党委研工部）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560" w:firstLineChars="200"/>
        <w:jc w:val="right"/>
        <w:rPr>
          <w:rFonts w:hint="eastAsia"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2023年5月</w:t>
      </w:r>
      <w:r>
        <w:rPr>
          <w:rFonts w:hint="eastAsia" w:ascii="仿宋" w:hAnsi="仿宋" w:eastAsia="仿宋" w:cs="仿宋"/>
          <w:color w:val="auto"/>
          <w:sz w:val="28"/>
          <w:szCs w:val="28"/>
          <w:lang w:val="en-US" w:eastAsia="zh-CN"/>
        </w:rPr>
        <w:t>10</w:t>
      </w:r>
      <w:r>
        <w:rPr>
          <w:rFonts w:hint="default" w:ascii="仿宋" w:hAnsi="仿宋" w:eastAsia="仿宋" w:cs="仿宋"/>
          <w:color w:val="auto"/>
          <w:sz w:val="28"/>
          <w:szCs w:val="28"/>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xYmM2ODcyNGMyZjNhNzE5YTNkZmMyYjEzNjk1OTYifQ=="/>
  </w:docVars>
  <w:rsids>
    <w:rsidRoot w:val="737342AA"/>
    <w:rsid w:val="0BFA196C"/>
    <w:rsid w:val="17FB27D0"/>
    <w:rsid w:val="1B58691F"/>
    <w:rsid w:val="1DC36BA4"/>
    <w:rsid w:val="24EC414F"/>
    <w:rsid w:val="277B168E"/>
    <w:rsid w:val="278F60C4"/>
    <w:rsid w:val="35780FBB"/>
    <w:rsid w:val="3FD414E4"/>
    <w:rsid w:val="400022D9"/>
    <w:rsid w:val="592D39AB"/>
    <w:rsid w:val="5A1E0981"/>
    <w:rsid w:val="5B7F59D5"/>
    <w:rsid w:val="64DF0C36"/>
    <w:rsid w:val="6CF52916"/>
    <w:rsid w:val="6F0F4163"/>
    <w:rsid w:val="6F205021"/>
    <w:rsid w:val="6F5E3E59"/>
    <w:rsid w:val="72D752CA"/>
    <w:rsid w:val="73734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1882</Words>
  <Characters>2049</Characters>
  <Lines>0</Lines>
  <Paragraphs>0</Paragraphs>
  <TotalTime>7</TotalTime>
  <ScaleCrop>false</ScaleCrop>
  <LinksUpToDate>false</LinksUpToDate>
  <CharactersWithSpaces>2060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2023-05-10T03:09:00Z</dcterms:created>
  <dc:creator>马钰焯</dc:creator>
  <cp:lastModifiedBy>马钰焯</cp:lastModifiedBy>
  <dcterms:modified xsi:type="dcterms:W3CDTF">2023-05-10T07:10:31Z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FDAFAEB7368644CCBF400BAD7B18B211_11</vt:lpwstr>
  </property>
</Properties>
</file>