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5F" w:rsidRPr="00230A5F" w:rsidRDefault="00230A5F" w:rsidP="00230A5F">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230A5F">
        <w:rPr>
          <w:rFonts w:ascii="微软雅黑" w:eastAsia="微软雅黑" w:hAnsi="微软雅黑" w:cs="宋体" w:hint="eastAsia"/>
          <w:b/>
          <w:bCs/>
          <w:color w:val="000000"/>
          <w:kern w:val="36"/>
          <w:sz w:val="36"/>
          <w:szCs w:val="36"/>
        </w:rPr>
        <w:t>从政治高度把新发展理念贯彻落实下去</w:t>
      </w:r>
    </w:p>
    <w:p w:rsidR="00230A5F" w:rsidRPr="00230A5F" w:rsidRDefault="00230A5F" w:rsidP="00230A5F">
      <w:pPr>
        <w:widowControl/>
        <w:shd w:val="clear" w:color="auto" w:fill="FFFFFF"/>
        <w:spacing w:after="150" w:line="540" w:lineRule="atLeast"/>
        <w:jc w:val="left"/>
        <w:rPr>
          <w:rFonts w:asciiTheme="minorEastAsia" w:hAnsiTheme="minorEastAsia" w:cs="宋体" w:hint="eastAsia"/>
          <w:color w:val="000000"/>
          <w:kern w:val="0"/>
          <w:sz w:val="24"/>
          <w:szCs w:val="24"/>
        </w:rPr>
      </w:pPr>
      <w:r w:rsidRPr="00230A5F">
        <w:rPr>
          <w:rFonts w:ascii="微软雅黑" w:eastAsia="微软雅黑" w:hAnsi="微软雅黑" w:cs="宋体" w:hint="eastAsia"/>
          <w:color w:val="000000"/>
          <w:kern w:val="0"/>
          <w:sz w:val="27"/>
          <w:szCs w:val="27"/>
        </w:rPr>
        <w:t xml:space="preserve">　　</w:t>
      </w:r>
      <w:r w:rsidRPr="00230A5F">
        <w:rPr>
          <w:rFonts w:asciiTheme="minorEastAsia" w:hAnsiTheme="minorEastAsia" w:cs="宋体" w:hint="eastAsia"/>
          <w:color w:val="000000"/>
          <w:kern w:val="0"/>
          <w:sz w:val="24"/>
          <w:szCs w:val="24"/>
        </w:rPr>
        <w:t>谋划发展要一体坚持，政策制定要一体执行，项目建设要一体遵循，工作推进要一体落实，不能畸轻畸重，不能顾此失彼</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只有方向对了，努力才有意义。在实际工作中，我们要树起这样的标尺，哪方面工作不打折扣落实了新发展理念，哪方面工作就会顺利前进。</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习近平总书记强调，“党的十八大以来，我们党对经济形势进行科学判断，对经济社会发展提出了许多重大理论和理念，对发展理念和思路作出及时调整，其中新发展理念是最重要、最主要的”。我们要从政治高度领会深、领会透，坚决把思想和行动统一到习近平总书记重要讲话精神上来，以强烈的责任意识和有力的举措，将新发展理念完整准确全面地贯彻落实到经济社会发展各项工作中。</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新发展理念是一把“标尺”。我们要用这把 “标尺”来对照自己的思想和行为，使之成为衡量工作对错、取舍的试金石，符合的就大干快干，不符合的就坚决不做，做错的就及时纠偏。</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新发展理念也是一面“镜子”。我们要善于在对照新发展理念中看到差距和不足，善于运用新发展理念解决各类矛盾问题，弄清楚哪些是思想观念造成的问题，哪些是体制机制弊端造成的问题，哪些是工作责任不落实造成的问题，一个一个地聚力解决。</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当然，我们更要深刻认识到：走老路，没出路。无论发展顺利还是遭遇困难，都要保持定力，决不能回到以GDP增速论英雄的老路，回到不顾质量和效益的老路。贯彻新发展理念，我们要立足陕西，定好位子，谋对路子，迈开步子，找准法子，把新发展理念牢牢树立起来并完整准确全面地贯彻到各项工作中，才算是真正做到“两个维护”。</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lastRenderedPageBreak/>
        <w:t xml:space="preserve">　　在“十四五”的开局之年，新发展理念是“红绿灯”“指挥棒”。沿着习近平总书记指引的方向奋力前行，谋划发展要一体坚持，政策制定要一体执行，项目建设要一体遵循，工作推进要一体落实，不能畸轻畸重，不能顾此失彼。在编制陕西的“十四五”规划纲要过程中，要全方位与新发展理念对表对标，确保符合党中央要求，顺应广大群众期盼。</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创新是第一动力，核心技术是国之重器。我们要在科技创新领域“勇立潮头”，将科技创新这篇大文章做得“活力四射”，要围绕优势学科建设陕西实验室，聚焦“卡脖子”技术加强攻关，把创新嵌入产业各领域，加快构建现代化经济体系。</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走路不怕上高山，撑船不怕过险滩。要扎实推进区域协调发展，抓好县域经济发展，促进产业、行业内部协调。要深刻汲取秦岭违建事件教训，当好秦岭生态卫士，加强黄河流域生态和南水北调水源地保护，打好蓝天、碧水、净土三大保卫战，推动经济社会全面绿色转型。</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站在时代的潮头，需扬起强劲的风帆。陕西要高水平开放，以开放创新实现高水平自立自强，以面向国内开放主动参与全国统一大市场、大循环构建，以携手兄弟省份扩大对外开放、深度融入国内国际双循环，扩大“朋友圈”，跑出加速度，让追赶超越分布在各条发展路上。</w:t>
      </w:r>
    </w:p>
    <w:p w:rsidR="00230A5F" w:rsidRPr="00230A5F" w:rsidRDefault="00230A5F" w:rsidP="00230A5F">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民心所归，大事可成。陕西要认真践行以人民为中心的发展思想，突出增加群众收入这个重点，尽力而为、量力而行，循序渐进办好民生实事，让三秦大地的群众腰包鼓起来，让老百姓生活过得有滋有味。</w:t>
      </w:r>
    </w:p>
    <w:p w:rsidR="00230A5F" w:rsidRPr="00230A5F" w:rsidRDefault="00230A5F" w:rsidP="00230A5F">
      <w:pPr>
        <w:widowControl/>
        <w:shd w:val="clear" w:color="auto" w:fill="FFFFFF"/>
        <w:spacing w:before="150" w:line="540" w:lineRule="atLeast"/>
        <w:jc w:val="left"/>
        <w:rPr>
          <w:rFonts w:asciiTheme="minorEastAsia" w:hAnsiTheme="minorEastAsia" w:cs="宋体" w:hint="eastAsia"/>
          <w:color w:val="000000"/>
          <w:kern w:val="0"/>
          <w:sz w:val="24"/>
          <w:szCs w:val="24"/>
        </w:rPr>
      </w:pPr>
      <w:r w:rsidRPr="00230A5F">
        <w:rPr>
          <w:rFonts w:asciiTheme="minorEastAsia" w:hAnsiTheme="minorEastAsia" w:cs="宋体" w:hint="eastAsia"/>
          <w:color w:val="000000"/>
          <w:kern w:val="0"/>
          <w:sz w:val="24"/>
          <w:szCs w:val="24"/>
        </w:rPr>
        <w:t xml:space="preserve">　　——陕西省委书记刘国中日前在全省市厅级主要领导干部学习贯彻党的十九届五中全会精神专题研讨班上说</w:t>
      </w:r>
    </w:p>
    <w:p w:rsidR="00000000" w:rsidRDefault="00392036">
      <w:pPr>
        <w:rPr>
          <w:rFonts w:hint="eastAsia"/>
        </w:rPr>
      </w:pPr>
    </w:p>
    <w:p w:rsidR="00723665" w:rsidRDefault="00723665">
      <w:pPr>
        <w:rPr>
          <w:rFonts w:hint="eastAsia"/>
        </w:rPr>
      </w:pPr>
    </w:p>
    <w:p w:rsidR="00723665" w:rsidRDefault="00723665">
      <w:pPr>
        <w:rPr>
          <w:rFonts w:hint="eastAsia"/>
        </w:rPr>
      </w:pPr>
    </w:p>
    <w:p w:rsidR="00723665" w:rsidRDefault="00723665">
      <w:pPr>
        <w:rPr>
          <w:rFonts w:hint="eastAsia"/>
        </w:rPr>
      </w:pPr>
    </w:p>
    <w:p w:rsidR="00723665" w:rsidRDefault="00723665">
      <w:pPr>
        <w:rPr>
          <w:rFonts w:hint="eastAsia"/>
        </w:rPr>
      </w:pPr>
    </w:p>
    <w:p w:rsidR="00723665" w:rsidRDefault="00723665">
      <w:pPr>
        <w:rPr>
          <w:rFonts w:hint="eastAsia"/>
        </w:rPr>
      </w:pPr>
    </w:p>
    <w:p w:rsidR="00723665" w:rsidRPr="00723665" w:rsidRDefault="00723665" w:rsidP="00723665">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723665">
        <w:rPr>
          <w:rFonts w:ascii="微软雅黑" w:eastAsia="微软雅黑" w:hAnsi="微软雅黑" w:cs="宋体" w:hint="eastAsia"/>
          <w:b/>
          <w:bCs/>
          <w:color w:val="000000"/>
          <w:kern w:val="36"/>
          <w:sz w:val="36"/>
          <w:szCs w:val="36"/>
        </w:rPr>
        <w:lastRenderedPageBreak/>
        <w:t>以高质量党建推动高质量发展</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微软雅黑" w:eastAsia="微软雅黑" w:hAnsi="微软雅黑" w:cs="宋体" w:hint="eastAsia"/>
          <w:color w:val="000000"/>
          <w:kern w:val="0"/>
          <w:sz w:val="27"/>
          <w:szCs w:val="27"/>
        </w:rPr>
        <w:t xml:space="preserve">　　</w:t>
      </w:r>
      <w:r w:rsidRPr="00723665">
        <w:rPr>
          <w:rFonts w:asciiTheme="minorEastAsia" w:hAnsiTheme="minorEastAsia" w:cs="宋体" w:hint="eastAsia"/>
          <w:color w:val="000000"/>
          <w:kern w:val="0"/>
          <w:sz w:val="24"/>
          <w:szCs w:val="24"/>
        </w:rPr>
        <w:t>党的十九届五中全会通过的《中共中央关于制定国民经济和社会发展第十四个五年规划和二〇三五年远景目标的建议》（以下简称《建议》）着眼于推动高质量发展，提出“提高党的建设质量”要求，为深入推进全面从严治党、加强和改进党的建设明确了目标任务和前进方向。我们要深刻领会和把握这一要求，以更高的标准、更实的举措推进党的建设新的伟大工程，全面提高党的建设质量和科学化水平。</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深刻认识提高党的建设质量与实现高质量发展的内在逻辑关系</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办好中国的事情，关键在党。这是我们党百年历史得出的一个基本结论。长期以来，我们党把坚持党的领导作为抓好党的事业的根本前提，把加强党的建设作为推动事业的根本保证，使党和国家各项事业始终保持了正确发展方向和强大发展动力，不断从胜利走向胜利。</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党的十八大以来，以习近平同志为核心的党中央总结运用历史经验，顺应时代发展要求，把全面从严治党纳入“四个全面”战略布局，以党的革命性锻造推动党和国家事业取得历史性成就、发生历史性变革。党的十九大统揽伟大斗争、伟大工程、伟大事业、伟大梦想，突出强调党的建设新的伟大工程在“四个伟大”中的决定性作用，明确要求推进伟大工程要结合伟大斗争、伟大事业、伟大梦想的实践来进行，并结合我国经济已进入高质量发展阶段的新实际，在新时代党的建设总要求中鲜明提出“不断提高党的建设质量”的新要求。</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习近平总书记在主持起草《建议》过程中进一步强调，高质量发展不仅仅是指经济领域，还包括党和国家事业发展的其他各个领域。要认识到，提高党的建设质量也是高质量发展的题中应有之义和有机组成部分。只有高质量抓好党的政治建设，才能增强党组织的政治功能和组织功能，确保党的全面领导和党中央集中统一领导落地落实，充分发挥党推动经济社会发展的强大政治优势和组织优势。</w:t>
      </w:r>
      <w:r w:rsidRPr="00723665">
        <w:rPr>
          <w:rFonts w:asciiTheme="minorEastAsia" w:hAnsiTheme="minorEastAsia" w:cs="宋体" w:hint="eastAsia"/>
          <w:color w:val="000000"/>
          <w:kern w:val="0"/>
          <w:sz w:val="24"/>
          <w:szCs w:val="24"/>
        </w:rPr>
        <w:lastRenderedPageBreak/>
        <w:t>只有高质量抓好党的思想建设，才能有效发挥党的科学理论的实践伟力，使经济社会发展在科学的轨道上向前推进。只有高质量抓好党的组织建设，才能配强领导班子这个经济社会发展的决策层和指挥部，在经济社会发展中充分发挥广大党员的先锋模范作用、广大干部的骨干中坚作用和广大人才的战略支撑作用。只有高质量抓好党的作风建设，才能保持党同人民群众的血肉联系，广泛凝聚人民群众推动经济社会发展的智慧和力量。只有高质量抓好党的纪律建设和反腐败斗争，才能营造和维护经济社会发展的良好政治生态，增强人民群众对经济社会发展的信心。</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就其实质而言，党的建设是经济社会发展主体的建设。主体不强，经济社会发展就强不起来；主体建设质量不高，经济社会发展质量就高不起来。可以说，高质量党建是高质量发展的引领和保障。必须坚持围绕发展抓党建、抓好党建促发展，以对党和国家事业高度负责的态度，在提高党的建设质量上形成高度的思想自觉和行动自觉。</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围绕推动高质量发展把准提高党的建设质量的着力点</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提高党的建设质量，实质是把握和遵循党建工作规律，提高党建工作科学化水平。必须以党的政治建设为统领，全面推进党的政治建设、思想建设、组织建设、作风建设、纪律建设以及制度建设、反腐败斗争，把提高党的建设质量要求全面落实到党的各项建设和各项工作之中，在准确把握党的建设与经济社会发展的相互联系中找准提高党的建设质量的结合点、着力点，为“十四五”时期高质量发展提供重要保证。</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在坚持党的全面领导、贯彻落实党中央决策部署上下真功见实效。坚持党的全面领导、加强党中央集中统一领导，是“十四五”时期经济社会发展的首要原则和根本要求。“十四五”时期我国经济社会发展面临更加复杂的国际形势，面临更加繁重的攻坚任务，面临更加严峻的风险挑战。越是这样，就越离不开中国</w:t>
      </w:r>
      <w:r w:rsidRPr="00723665">
        <w:rPr>
          <w:rFonts w:asciiTheme="minorEastAsia" w:hAnsiTheme="minorEastAsia" w:cs="宋体" w:hint="eastAsia"/>
          <w:color w:val="000000"/>
          <w:kern w:val="0"/>
          <w:sz w:val="24"/>
          <w:szCs w:val="24"/>
        </w:rPr>
        <w:lastRenderedPageBreak/>
        <w:t>共产党这个指引方向的指南针、凝心聚力的主心骨、社会稳定的压舱石，就越要坚持党的全面领导、加强党中央集中统一领导。提高党的政治建设质量，就是要推动全党在增强“四个意识”、坚定“四个自信”、做到“两个维护”上重行重效，在贯彻落实党中央决策部署上到底到位，坚决防止和克服“表态快调门高，行动慢落实差”“上有政策，下有对策”等假作为；就是要提高各级党委（党组）建设水平，把各领域基层党组织建设成为实现党的全面领导、维护党中央集中统一领导的坚强战斗堡垒，充分发挥广大党员在贯彻落实党的路线方针政策和党中央决策部署上的先锋模范作用，使党的各级组织形成上下贯通、执行有力的严密组织体系。</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在用党的创新理论武装头脑、指导实践、推动工作上下真功见实效。我们党之所以能够立于不败之地，一个重要原因是始终坚持马克思主义科学理论的指导地位。习近平新时代中国特色社会主义思想集中体现了我们党对共产党执政规律、社会主义建设规律、人类社会发展规律的最新认识，是当代中国马克思主义、21世纪马克思主义，是党和国家各项事业、各项工作必须长期坚持的指导思想。提高党的思想建设质量，就是要提高学习习近平新时代中国特色社会主义思想的质量，推动广大党员、干部在“学懂弄通”上下功夫，把握理论体系，悟透精髓要义，掌握基本立场观点方法，防止和克服只熟悉概念而不懂实质、只知其然而不知其所以然；就是要推动广大党员、干部在“用好做实”上下功夫，将党的创新理论转化为坚定的理想信念、正确的政治立场、科学的思维方式、有效的政策举措、显著的工作成效。今年是我们党成立一百周年，要深入总结和运用我们党百年来的宝贵经验，教育引导广大党员、干部坚定理想信念，不忘初心、牢记使命，迎难而上、锐意进取，朝着实现第二个百年奋斗目标、实现中华民族伟大复兴的宏伟目标奋勇前进。</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在建强领导班子、提高干部人才工作水平上下真功见实效。习近平总书记深刻指出：光有思路和部署，没有优秀的人来干，那也难以成事。在新发展阶段，</w:t>
      </w:r>
      <w:r w:rsidRPr="00723665">
        <w:rPr>
          <w:rFonts w:asciiTheme="minorEastAsia" w:hAnsiTheme="minorEastAsia" w:cs="宋体" w:hint="eastAsia"/>
          <w:color w:val="000000"/>
          <w:kern w:val="0"/>
          <w:sz w:val="24"/>
          <w:szCs w:val="24"/>
        </w:rPr>
        <w:lastRenderedPageBreak/>
        <w:t>要应变局、育新机、开新局、谋复兴，关键是要把各级领导班子配强，把干部、人才队伍建强。要围绕事业发展需要建设忠诚干净担当的高素质专业化干部队伍，贯彻德才兼备、以德为先、任人唯贤方针，落实好干部标准，严把政治关、能力关、素质关，切实把那些真心干事、善于干事、干净干事的干部及时发现出来、任用起来，切实提高选人用人质量。要加强政治历练、思想淬炼、实践锻炼、专业训练，不断提高各级领导班子抓改革、促发展、保稳定水平，使广大干部的素质能力适应新时代要求。要坚持严管与厚爱相结合，落实“三个区分开来”要求，加强对敢担当善作为干部的激励保护，真正为勇于负责的干部负责、为勇于担当的干部担当、为敢闯敢干的干部壮胆、为敢抓敢管的干部撑腰，充分调动广大干部干事创业的积极性主动性创造性。要不断深化人才工作体制机制改革，完善人才工作体系，培养造就大批德才兼备的高素质人才，抓紧各行各业急需人才的培养、引进和使用，重点抓好矢志爱国奉献、勇于创新创造的科技人才队伍建设。要破除人才引进、培养、使用、评价、流动、激励等方面的体制机制障碍，拓展各方面人才施展才干、大显身手的广阔舞台，为高质量发展提供强有力的人才支撑。</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在强力正风、肃纪、反腐上下真功见实效。只有党员、干部作风优良、遵纪守法、清正廉洁，我们党才能得到人民群众信任和支持，才能凝聚起推动事业发展的强大力量。党的十八大以来，以习近平同志为核心的党中央深入推进全面从严治党，严厉整治“四风”，党的作风建设、纪律建设、反腐败斗争取得显著成效，深得党心军心民心。提高党的作风建设质量，必须始终坚持“严”的总基调，不断巩固和拓展整治“四风”和“不忘初心、牢记使命”主题教育成果，锲而不舍落实中央八项规定精神，尤其要坚决纠治形式主义、官僚主义，推动形成求真务实、真抓实干的浓厚氛围。要着力完善党和国家监督体系，以政治监督为重点，以党内监督为主导，整合各类监督力量，依规依纪依法、精准科学监督执纪问责，全面加强对公权力运行的制约和监督，增强监督合力和效力。要坚持系统谋划、</w:t>
      </w:r>
      <w:r w:rsidRPr="00723665">
        <w:rPr>
          <w:rFonts w:asciiTheme="minorEastAsia" w:hAnsiTheme="minorEastAsia" w:cs="宋体" w:hint="eastAsia"/>
          <w:color w:val="000000"/>
          <w:kern w:val="0"/>
          <w:sz w:val="24"/>
          <w:szCs w:val="24"/>
        </w:rPr>
        <w:lastRenderedPageBreak/>
        <w:t>多措并举、标本兼治，实行思想教育、管理监督、严厉惩处共同发力，一体推进不敢腐、不能腐、不想腐，营造风清气正的良好政治生态。</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在完善党的建设制度体系、提高制度执行力上下真功见实效。提高党的建设制度质量，要把握好制定制度和执行制度两个环节。制定制度必须坚持于法周延、于事简便、管用有效的原则，不能搞烦琐哲学，更不能流于形式、成为“稻草人”。要抓好制度的废改立工作，清除过时制度，堵塞制度漏洞，填补制度空当，使党的建设制度真正管用、好用、够用。制度的生命在于执行。要组织广大党员干部学习制度、熟悉制度，自觉用制度规范自己的工作和言行。要加强制度落实情况的监督和检查，对违反制度的党员、干部要严肃批评教育，情节和后果严重的要严肃查处，坚决维护制度的严肃性和权威性，防止出现“破窗效应”。</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建立健全确保党的建设质量的长效机制</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提高党的建设质量非一时之功、一级之责、一域之事，必须长期努力、上下合力、全面发力，形成确保党的建设质量的长效机制。</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强化质量意识，建立健全质量管控机制。各级党委（党组）和党员领导干部要把确保质量作为党建工作决策的起点，从源头上杜绝不合规律、不切实际、没有实效的形象工程。党的建设工作机构要把提高质量的要求贯彻落实到决策落实的全过程，使党建工作的每个环节都把握本质、符合规律、务求实效。各级党组织要定期开展党建工作质量评估，大力总结推广好经验好做法，及时调整违背质量要求的工作思路和举措，使党建工作始终保持正确前进方向。要充分发挥基层党员、干部、群众在党的建设质量监测中的“探头”作用，尊重基层党员、干部、群众评价权和监督权，切实做到质量问题能第一时间发现、工作偏差能第一时间纠正。</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强化问题意识，建立健全问题整改机制。提高党的建设质量，必须坚持问题导向。要对照高质量发展要求，大力推进党的建设改革创新，着力解决工作理念、</w:t>
      </w:r>
      <w:r w:rsidRPr="00723665">
        <w:rPr>
          <w:rFonts w:asciiTheme="minorEastAsia" w:hAnsiTheme="minorEastAsia" w:cs="宋体" w:hint="eastAsia"/>
          <w:color w:val="000000"/>
          <w:kern w:val="0"/>
          <w:sz w:val="24"/>
          <w:szCs w:val="24"/>
        </w:rPr>
        <w:lastRenderedPageBreak/>
        <w:t>方式、举措不适应新发展阶段、新发展理念、新发展格局要求和就党建抓党建的“两张皮”问题。要大力整治党建工作中的形式主义、官僚主义现象，切实解决虚而不实、浮于表面、流于形式、弄虚作假、包装作秀、哗众取宠等错误做法，牢固树立察实情、出实招、求实效的工作导向。要加大专业培训和实践锻炼力度，优化党建工作队伍结构，有效解决部分领导干部和党建工作者不懂党建、不会抓党建的问题。</w:t>
      </w:r>
    </w:p>
    <w:p w:rsidR="00723665" w:rsidRP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xml:space="preserve">　　强化责任意识，建立健全责任落实机制。《建议》强调落实全面从严治党的主体责任、监督责任，其中内在地包含确保党的建设质量的责任。党的建设质量不高，就表明全面从严治党主体责任、监督责任没有落实到位。各级党组织在落实全面从严治党主体责任、监督责任过程中，要建立健全确保党的建设质量的责任体系，把责任落实到各个层级、每个人头，并且建立相应的问责办法，推动各级领导干部和广大党建工作者以对党、对事业高度负责的态度精心抓好党的建设每一项工作，当好提高党的建设质量的推动者、把关者、带头人。</w:t>
      </w:r>
    </w:p>
    <w:p w:rsidR="00723665" w:rsidRDefault="00723665"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r w:rsidRPr="00723665">
        <w:rPr>
          <w:rFonts w:asciiTheme="minorEastAsia" w:hAnsiTheme="minorEastAsia" w:cs="宋体" w:hint="eastAsia"/>
          <w:color w:val="000000"/>
          <w:kern w:val="0"/>
          <w:sz w:val="24"/>
          <w:szCs w:val="24"/>
        </w:rPr>
        <w:t>《 人民日报 》（ 2021年01月26日 09 版）</w:t>
      </w: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Pr="00723665" w:rsidRDefault="00E75BF6" w:rsidP="00E75BF6">
      <w:pPr>
        <w:widowControl/>
        <w:shd w:val="clear" w:color="auto" w:fill="FFFFFF"/>
        <w:spacing w:before="150" w:after="150" w:line="540" w:lineRule="atLeast"/>
        <w:ind w:firstLine="465"/>
        <w:jc w:val="left"/>
        <w:rPr>
          <w:rFonts w:asciiTheme="minorEastAsia" w:hAnsiTheme="minorEastAsia" w:cs="宋体" w:hint="eastAsia"/>
          <w:color w:val="000000"/>
          <w:kern w:val="0"/>
          <w:sz w:val="24"/>
          <w:szCs w:val="24"/>
        </w:rPr>
      </w:pPr>
    </w:p>
    <w:p w:rsidR="00E75BF6" w:rsidRPr="00E75BF6" w:rsidRDefault="00E75BF6" w:rsidP="00A95071">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r w:rsidRPr="00E75BF6">
        <w:rPr>
          <w:rFonts w:ascii="微软雅黑" w:eastAsia="微软雅黑" w:hAnsi="微软雅黑" w:cs="宋体" w:hint="eastAsia"/>
          <w:b/>
          <w:bCs/>
          <w:color w:val="000000"/>
          <w:kern w:val="36"/>
          <w:sz w:val="36"/>
          <w:szCs w:val="36"/>
        </w:rPr>
        <w:lastRenderedPageBreak/>
        <w:t>充分发挥全面从严治党引领保障作用</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立志千秋伟业，恰是百年风华，中国共产党团结带领全国各族人民意气风发踏上开启全面建设社会主义现代化国家新征程，进入新发展阶段。开启新征程，所有工作都要围绕开好局、起好步来展开。1月22日，习近平总书记在十九届中央纪委五次全会上发表重要讲话，充分肯定过去一年全面从严治党取得新的重大成果，深刻阐述全面从严治党新形势新任务，强调全面从严治党首先要从政治上看，不断提高政治判断力、政治领悟力、政治执行力，一刻不停推进党风廉政建设和反腐败斗争，充分发挥全面从严治党的引领保障作用，以强有力的政治监督，确保“十四五”时期目标任务落到实处。</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习近平总书记的重要讲话充分彰显了以习近平同志为核心的党中央高瞻远瞩的战略眼光、始终如一的历史担当、为民无我的崇高境界、兴党强国的使命情怀，是推进全面从严治党向纵深发展的重要遵循，是新时代纪检监察工作高质量发展的行动指南。各级党组织和广大党员干部要深入学习贯彻习近平总书记重要讲话精神，自觉把思想和行动统一到党中央决策部署上来，认真落实中央纪委五次全会部署。</w:t>
      </w:r>
    </w:p>
    <w:p w:rsidR="00E75BF6" w:rsidRPr="00E75BF6" w:rsidRDefault="00E75BF6" w:rsidP="00F23B91">
      <w:pPr>
        <w:widowControl/>
        <w:shd w:val="clear" w:color="auto" w:fill="FFFFFF"/>
        <w:spacing w:before="150" w:after="150" w:line="540" w:lineRule="atLeast"/>
        <w:ind w:firstLineChars="600" w:firstLine="144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全面从严治党取得新的重大成果</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2020年是人类历史上极不寻常的一年，也是新中国历史上极不平凡的一年。面对错综复杂的国际形势、艰巨繁重的改革发展稳定任务特别是突如其来的新冠肺炎疫情，以习近平同志为核心的党中央统筹中华民族伟大复兴战略全局和世界百年未有之大变局，坚持以党的自我革命引领伟大社会革命，坚定不移全面从严治党，坚定不移推进党风廉政建设和反腐败斗争，坚定不移把党建设得更加坚强有力，推动全面从严治党取得新的重大成果。</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来之不易的成就有目共睹。党的坚强领导、党中央的权威是最坚实的靠山，全面从严治党是最可靠的政治保障。紧紧围绕“两个维护”强化政治监督，完善</w:t>
      </w:r>
      <w:r w:rsidRPr="00E75BF6">
        <w:rPr>
          <w:rFonts w:asciiTheme="minorEastAsia" w:hAnsiTheme="minorEastAsia" w:cs="宋体" w:hint="eastAsia"/>
          <w:color w:val="000000"/>
          <w:kern w:val="0"/>
          <w:sz w:val="24"/>
          <w:szCs w:val="24"/>
        </w:rPr>
        <w:lastRenderedPageBreak/>
        <w:t>全面从严治党制度，加强党的领导和监督，围绕统筹疫情防控和经济社会发展、打好三大攻坚战、做好“六稳”工作、落实“六保”任务等重大决策部署加强监督检查。坚决破除形式主义、官僚主义，以作风攻坚促进脱贫攻坚，严肃查处验收达标中弄虚作假的问题，深化拓展基层减负工作，继续整治享乐主义、奢靡之风，坚决纠治餐饮浪费行为。2020年4月，中央办公厅印发《关于持续解决困扰基层的形式主义问题，为决胜全面建成小康社会提供坚强作风保证的通知》。这是党中央将2019年确定为“基层减负年”之后，连续第二年对纠治形式主义顽疾作出重要部署。深刻把握反腐败斗争新态势，一体推进不敢腐、不能腐、不想腐，坚决查处不收敛不收手的腐败分子，聚焦政治问题和经济问题交织的腐败案件，严肃查处对党不忠诚、阳奉阴违的两面人，对政法系统腐败严惩不贷，对扶贫、民生领域腐败和涉黑涉恶“保护伞”一查到底。增强党组织政治功能和组织功能，完善管思想、管工作、管作风、管纪律的从严管理制度，在斗争一线考察识别干部，在火线发展优秀分子入党。随着脱贫攻坚不断推进，全国832个贫困县的党政正职中，因表现突出得到提拔并继续兼任现职的395人、占总数的23.7%。</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人民对在以习近平同志为核心的党中央坚强领导下党风廉政建设和反腐败斗争取得的成绩是满意的。实践再次证明，办好中国的事情，关键在党，关键在坚持党要管党、全面从严治党。要更加一以贯之地坚持全面从严治党，坚定不移推进党风廉政建设和反腐败斗争，以伟大自我革命引领伟大社会革命。</w:t>
      </w:r>
    </w:p>
    <w:p w:rsidR="00E75BF6" w:rsidRPr="00E75BF6" w:rsidRDefault="00E75BF6" w:rsidP="00A95071">
      <w:pPr>
        <w:widowControl/>
        <w:shd w:val="clear" w:color="auto" w:fill="FFFFFF"/>
        <w:spacing w:before="150" w:after="150" w:line="540" w:lineRule="atLeast"/>
        <w:ind w:firstLineChars="700" w:firstLine="16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全面从严治党首先要从政治上看</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从政治上看全面从严治党，就要不断提高政治判断力、政治领悟力、政治执行力。不断提高政治判断力，要以国家政治安全为大、以人民为重、以坚持和发展中国特色社会主义为本，增强科学把握形势变化、精准识别现象本质、清醒明辨行为是非、有效抵御风险挑战的能力。不断提高政治领悟力，要对“国之大者”了然于胸，对党中央精神深入学习、融会贯通，坚持用党中央精神分析形势、推</w:t>
      </w:r>
      <w:r w:rsidRPr="00E75BF6">
        <w:rPr>
          <w:rFonts w:asciiTheme="minorEastAsia" w:hAnsiTheme="minorEastAsia" w:cs="宋体" w:hint="eastAsia"/>
          <w:color w:val="000000"/>
          <w:kern w:val="0"/>
          <w:sz w:val="24"/>
          <w:szCs w:val="24"/>
        </w:rPr>
        <w:lastRenderedPageBreak/>
        <w:t>动工作，始终同以习近平同志为核心的党中央保持高度一致。不断提高政治执行力，要经常同党中央精神对表对标，切实做到党中央提倡的坚决响应，党中央决定的坚决执行，党中央禁止的坚决不做，坚决维护党中央权威和集中统一领导，做到不掉队、不走偏，不折不扣抓好党中央精神贯彻落实。</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从政治上看全面从严治党，就要从政治上深刻认识反腐败斗争。腐败是社会毒瘤，人民群众最痛恨腐败现象。我们党作为执政党，面临的最大威胁就是腐败，面临的最大危险就是脱离群众。民心是最大的政治，人心向背关系党的生死存亡。中国历史上因为统治集团严重腐败导致人亡政息的例子比比皆是，当今世界上由于执政党腐化堕落、严重脱离群众导致失去政权的例子也不胜枚举。如果任凭腐败问题愈演愈烈，最终必然亡党亡国。人民群众反对什么、痛恨什么，就要坚决防范和打击什么。不得罪成百上千的腐败分子，就要得罪14亿人民。这是一笔再明白不过的政治账、人心向背的账！必须赢得这场输不起也决不能输的斗争。</w:t>
      </w:r>
    </w:p>
    <w:p w:rsidR="00E75BF6" w:rsidRPr="00E75BF6" w:rsidRDefault="00E75BF6" w:rsidP="00E75BF6">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从政治上看全面从严治党，就要深刻分析当前反腐败斗争的形势和特点。党的十八大以来，尽管党风廉政建设和反腐败斗争取得了历史性成就，但形势依然严峻复杂。必须清醒看到，腐败这个党执政的最大风险仍然存在，存量还未清底，增量仍有发生，这样的现实判断令人警醒！政治问题和经济问题交织，威胁党和国家政治安全。透过现象看本质，无论是木里矿区非法采煤，还是秦岭北麓违建别墅事件，这些年党中央查处的多起严重违法违纪事件，都是从政治纪律查起，推动了问题的根本解决。传统腐败和新型腐败交织，贪腐行为更加隐蔽复杂。腐败问题和不正之风交织，“四风”成为腐败滋长的温床。腐蚀和反腐蚀斗争长期存在，稍有松懈就可能前功尽弃，反腐败没有选择，必须知难而进。党风廉政建设永远在路上，反腐败斗争永远在路上。我们党作为百年大党，要永葆先进性和纯洁性、永葆生机活力，必须一刻不停推进党风廉政建设和反腐败斗争。</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以强有力的政治监督 确保“十四五”时期目标任务落到实处</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lastRenderedPageBreak/>
        <w:t>号角已吹响，飞渡此关山。以强有力的政治监督确保“十四五”时期目标任务落到实处，确保党中央重大决策部署贯彻落实到位，这是新发展阶段全面从严治党的“主攻方向”。</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要深入学习贯彻习近平新时代中国特色社会主义思想，提高运用马克思主义立场、观点、方法分析解决实际问题能力。围绕贯彻新发展理念、构建新发展格局、推动高质量发展、深化供给侧结构性改革、提高人民生活品质、守住安全发展底线等重大决策，围绕巩固拓展疫情防控和经济社会发展成果、强化国家战略科技力量、增强产业链供应链自主可控能力、坚持扩大内需战略基点等重点任务，围绕解决好“三农”问题、加快农业农村现代化等部署要求，加强监督检查，督促落实落地。推进纪检监察工作理念、思路、制度、机制创新，深入实践探索服务保障现代化建设的有效举措，大力推进清廉建设，营造风清气正的政治生态和良好发展环境。</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要坚定不移推进反腐败斗争，不断实现不敢腐、不能腐、不想腐一体推进战略目标。将正风肃纪反腐与“十四五”时期深化改革、完善制度、促进治理贯通起来，用好“四种形态”，综合发挥惩治震慑、惩戒挽救、教育警醒的功效。做好金融反腐和处置金融风险统筹衔接，强化金融领域监管和内部治理。将防腐措施与改革举措同谋划、同部署、同落实，推进重点领域监督机制改革，有针对性地补齐制度短板。</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要毫不松懈纠治“四风”，持续整治群众身边腐败和作风问题。深入开展党的优良传统和作风教育，完善作风建设长效机制，把好传统带进新征程，将好作风弘扬在新时代。对形式主义、官僚主义毫不妥协，全面检视、靶向纠治，持续为基层松绑减负，树立重实干、重实绩的用人导向，督促全党担当尽责、干事创业。坚决整治政法战线违纪违法问题，努力让人民群众在每一件司法案件中感受到公平正义。推动扫黑除恶常态化，坚决打击黑恶势力及“保护伞”，决不让其再祸害百姓。紧盯党中央惠民富民、促进共同富裕政策落实，持续纠治教育医疗、</w:t>
      </w:r>
      <w:r w:rsidRPr="00E75BF6">
        <w:rPr>
          <w:rFonts w:asciiTheme="minorEastAsia" w:hAnsiTheme="minorEastAsia" w:cs="宋体" w:hint="eastAsia"/>
          <w:color w:val="000000"/>
          <w:kern w:val="0"/>
          <w:sz w:val="24"/>
          <w:szCs w:val="24"/>
        </w:rPr>
        <w:lastRenderedPageBreak/>
        <w:t>养老社保、扶贫环保等领域腐败和不正之风。2020年1月至11月，各级纪检监察机关对履行脱贫攻坚责任不力的9554名党员领导干部进行问责；查处扶贫领域腐败和作风问题5.69万起，批评教育帮助和处理8.5万人，其中党纪政务处分3.57万人。</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要完善党和国家监督体系，使监督融入“十四五”建设之中。党中央重大决策部署到哪里，政治监督就要跟进到哪里，把监督贯穿于党领导经济社会发展全过程，把完善权力运行和监督制约机制作为实施规划的基础性建设，构建全覆盖的责任制度和监督制度。健全党和国家监督体系，以党内监督为主导，不断完善权力监督制度和执纪执法体系，各种监督协调贯通，形成常态长效的监督合力。充分发挥监督在基层治理中的作用，推动监督落地，让群众参与到监督中来。纪检监察机关要带头加强党的政治建设，坚定维护党中央权威和党的团结统一，围绕现代化建设大局发挥监督保障执行、促进完善发展作用，知责于心、担责于身、履责于行。</w:t>
      </w:r>
    </w:p>
    <w:p w:rsidR="00E75BF6" w:rsidRPr="00E75BF6" w:rsidRDefault="00E75BF6" w:rsidP="00A95071">
      <w:pPr>
        <w:widowControl/>
        <w:shd w:val="clear" w:color="auto" w:fill="FFFFFF"/>
        <w:spacing w:before="150" w:after="150" w:line="540" w:lineRule="atLeast"/>
        <w:ind w:firstLineChars="200" w:firstLine="480"/>
        <w:jc w:val="left"/>
        <w:rPr>
          <w:rFonts w:asciiTheme="minorEastAsia" w:hAnsiTheme="minorEastAsia" w:cs="宋体" w:hint="eastAsia"/>
          <w:color w:val="000000"/>
          <w:kern w:val="0"/>
          <w:sz w:val="24"/>
          <w:szCs w:val="24"/>
        </w:rPr>
      </w:pPr>
      <w:r w:rsidRPr="00E75BF6">
        <w:rPr>
          <w:rFonts w:asciiTheme="minorEastAsia" w:hAnsiTheme="minorEastAsia" w:cs="宋体" w:hint="eastAsia"/>
          <w:color w:val="000000"/>
          <w:kern w:val="0"/>
          <w:sz w:val="24"/>
          <w:szCs w:val="24"/>
        </w:rPr>
        <w:t>要更加紧密地团结在以习近平同志为核心的党中央周围，坚定政治方向，保持政治定力，做到态度不能变、决心不能减、尺度不能松，推动全面从严治党、党风廉政建设和反腐败斗争向纵深发展，充分发挥全面从严治党引领保障作用，确保“十四五”时期目标任务落到实处。</w:t>
      </w:r>
    </w:p>
    <w:p w:rsidR="00723665" w:rsidRDefault="00723665"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F23B91"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F23B91"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F23B91"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F23B91"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F23B91" w:rsidP="00723665">
      <w:pPr>
        <w:widowControl/>
        <w:shd w:val="clear" w:color="auto" w:fill="FFFFFF"/>
        <w:spacing w:before="150" w:after="150" w:line="540" w:lineRule="atLeast"/>
        <w:jc w:val="left"/>
        <w:rPr>
          <w:rFonts w:asciiTheme="minorEastAsia" w:hAnsiTheme="minorEastAsia" w:cs="宋体" w:hint="eastAsia"/>
          <w:color w:val="000000"/>
          <w:kern w:val="0"/>
          <w:sz w:val="24"/>
          <w:szCs w:val="24"/>
        </w:rPr>
      </w:pPr>
    </w:p>
    <w:p w:rsidR="00F23B91" w:rsidRDefault="00A95071" w:rsidP="00F23B91">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脱贫攻坚彰显初心使命</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Pr>
          <w:rFonts w:ascii="微软雅黑" w:eastAsia="微软雅黑" w:hAnsi="微软雅黑" w:hint="eastAsia"/>
          <w:color w:val="000000"/>
          <w:sz w:val="27"/>
          <w:szCs w:val="27"/>
        </w:rPr>
        <w:t xml:space="preserve">　　</w:t>
      </w:r>
      <w:r w:rsidRPr="00F23B91">
        <w:rPr>
          <w:rFonts w:asciiTheme="minorEastAsia" w:hAnsiTheme="minorEastAsia" w:cs="宋体" w:hint="eastAsia"/>
          <w:color w:val="000000"/>
          <w:kern w:val="0"/>
          <w:sz w:val="24"/>
          <w:szCs w:val="24"/>
        </w:rPr>
        <w:t>前不久，中共中央发布“全国优秀共产党员”名单，张小娟的名字位列其中。这位扎根脱贫攻坚一线的青年干部，在完成乡村脱贫攻坚抽样调查工作返程途中，因交通事故不幸殉职。她满怀一腔为民热血，把全部时间和精力倾注在脱贫攻坚工作上，跋山涉水、走村入户，推动各项扶贫举措在乡村落地见效，被村民亲切地称为“乖女儿”“好亲戚”。在脱贫攻坚的战场上，奋斗着、成长着许许多多像张小娟一样的优秀党员干部，他们用自己的辛苦换来贫困群众的幸福，有的甚至献出了宝贵生命。</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t xml:space="preserve">　　在脱贫攻坚伟大实践中，党中央坚持以人民为中心的发展思想，把贫困群众和全国各族人民一起迈向小康社会、一起过上好日子作为脱贫攻坚的出发点和落脚点。广大党员、干部吃苦耐劳、不怕牺牲，千方百计带领乡亲们改善生活、脱贫致富。在张小娟等一大批扶贫干部身上，我们看到了中国共产党人的真挚为民情怀、强烈使命担当。我们党始终将脱贫攻坚作为神圣使命和重要职责，将其摆在治国理政突出位置。正是因为有党的坚强领导，我国才能取得令全世界刮目相看的减贫成就。</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t xml:space="preserve">　　反贫困是古今中外治国理政的一件大事。在中华民族历史上，即使是盛世也没有很好解决劳动人民的温饱问题。消除贫困是人类面临的重大挑战。面对脱贫攻坚这一空前艰巨的任务，我们党没有丝毫动摇，而是迎难而上，把使命牢牢扛在肩上。从新中国成立之初进行土地改革，到改革开放后实行经济体制改革；从20世纪90年代相继颁布实施八七扶贫攻坚计划和2001年—2010年、2011年—2020年两个十年农村扶贫开发纲要等，到党的十八大后开启脱贫攻坚、实施精准扶贫精准脱贫方略，我们党团结带领广大人民与贫困进行不屈不挠的斗争，为奔向千百年来中国人民向往的小康生活不懈奋斗。</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lastRenderedPageBreak/>
        <w:t xml:space="preserve">　　消除贫困、改善民生、逐步实现共同富裕，是中国共产党人践行初心和使命的伟大实践。脱贫攻坚是一场硬仗，不是轻轻松松一冲锋就能打赢的。我们党始终保持恒心、锲而不舍，凝心聚力、真抓实干，取得这场硬仗的重大胜利。并且根据脱贫攻坚形势的变化，不断完善政策举措，一茬接着一茬干，一棒接着一棒跑，建立起中国特色脱贫攻坚制度体系，连续不断攻克贫困难题。党的十八大以来，习近平总书记倾注精力最多的是扶贫工作，考察调研最多的是贫困地区。省市县乡村五级书记一起抓脱贫，累计选派290多万第一书记或驻村干部在脱贫攻坚一线辛勤工作。我们党向全国人民郑重承诺，到2020年我国现行标准下农村贫困人口实现脱贫。以此为节点，倒排工期、压实责任，即使遭遇新冠肺炎疫情这样严峻的考验也不改决心，而是加倍努力如期兑现这一承诺。</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t xml:space="preserve">　　经此一役，我们党的执政基础更为牢固，与人民群众的血肉联系更加紧密；经此一役，我们党对减贫事业规律的认识更加深入，贫困治理能力得到极大提升。对于中国共产党人来说，为人民服务没有止境，践行初心和使命是终身课题。当前，脱贫攻坚取得重大胜利，但我国发展不平衡不充分的问题仍然突出，巩固拓展脱贫攻坚成果的任务依然艰巨，实现乡村振兴还需付出巨大努力。在新征程上，我们要继续巩固脱贫成果，持续激发广大人民群众的积极性主动性创造性，增强欠发达地区内生动力，接续推进脱贫地区发展，不断实现人民群众对美好生活的向往。</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t> </w:t>
      </w:r>
    </w:p>
    <w:p w:rsidR="00F23B91" w:rsidRPr="00F23B91" w:rsidRDefault="00F23B91" w:rsidP="00F23B91">
      <w:pPr>
        <w:widowControl/>
        <w:shd w:val="clear" w:color="auto" w:fill="FFFFFF"/>
        <w:spacing w:before="150" w:after="150" w:line="540" w:lineRule="atLeast"/>
        <w:jc w:val="left"/>
        <w:rPr>
          <w:rFonts w:asciiTheme="minorEastAsia" w:hAnsiTheme="minorEastAsia" w:cs="宋体" w:hint="eastAsia"/>
          <w:color w:val="000000"/>
          <w:kern w:val="0"/>
          <w:sz w:val="24"/>
          <w:szCs w:val="24"/>
        </w:rPr>
      </w:pPr>
      <w:r w:rsidRPr="00F23B91">
        <w:rPr>
          <w:rFonts w:asciiTheme="minorEastAsia" w:hAnsiTheme="minorEastAsia" w:cs="宋体" w:hint="eastAsia"/>
          <w:color w:val="000000"/>
          <w:kern w:val="0"/>
          <w:sz w:val="24"/>
          <w:szCs w:val="24"/>
        </w:rPr>
        <w:t xml:space="preserve">　</w:t>
      </w:r>
    </w:p>
    <w:p w:rsidR="00F23B91" w:rsidRPr="00F23B91" w:rsidRDefault="00F23B91" w:rsidP="00723665">
      <w:pPr>
        <w:widowControl/>
        <w:shd w:val="clear" w:color="auto" w:fill="FFFFFF"/>
        <w:spacing w:before="150" w:after="150" w:line="540" w:lineRule="atLeast"/>
        <w:jc w:val="left"/>
        <w:rPr>
          <w:rFonts w:asciiTheme="minorEastAsia" w:hAnsiTheme="minorEastAsia" w:cs="宋体"/>
          <w:color w:val="000000"/>
          <w:kern w:val="0"/>
          <w:sz w:val="24"/>
          <w:szCs w:val="24"/>
        </w:rPr>
      </w:pPr>
    </w:p>
    <w:sectPr w:rsidR="00F23B91" w:rsidRPr="00F23B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036" w:rsidRDefault="00392036" w:rsidP="00230A5F">
      <w:r>
        <w:separator/>
      </w:r>
    </w:p>
  </w:endnote>
  <w:endnote w:type="continuationSeparator" w:id="1">
    <w:p w:rsidR="00392036" w:rsidRDefault="00392036" w:rsidP="00230A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036" w:rsidRDefault="00392036" w:rsidP="00230A5F">
      <w:r>
        <w:separator/>
      </w:r>
    </w:p>
  </w:footnote>
  <w:footnote w:type="continuationSeparator" w:id="1">
    <w:p w:rsidR="00392036" w:rsidRDefault="00392036" w:rsidP="00230A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A5F"/>
    <w:rsid w:val="00230A5F"/>
    <w:rsid w:val="00392036"/>
    <w:rsid w:val="00723665"/>
    <w:rsid w:val="00A95071"/>
    <w:rsid w:val="00E75BF6"/>
    <w:rsid w:val="00F23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30A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0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0A5F"/>
    <w:rPr>
      <w:sz w:val="18"/>
      <w:szCs w:val="18"/>
    </w:rPr>
  </w:style>
  <w:style w:type="paragraph" w:styleId="a4">
    <w:name w:val="footer"/>
    <w:basedOn w:val="a"/>
    <w:link w:val="Char0"/>
    <w:uiPriority w:val="99"/>
    <w:semiHidden/>
    <w:unhideWhenUsed/>
    <w:rsid w:val="00230A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0A5F"/>
    <w:rPr>
      <w:sz w:val="18"/>
      <w:szCs w:val="18"/>
    </w:rPr>
  </w:style>
  <w:style w:type="character" w:customStyle="1" w:styleId="1Char">
    <w:name w:val="标题 1 Char"/>
    <w:basedOn w:val="a0"/>
    <w:link w:val="1"/>
    <w:uiPriority w:val="9"/>
    <w:rsid w:val="00230A5F"/>
    <w:rPr>
      <w:rFonts w:ascii="宋体" w:eastAsia="宋体" w:hAnsi="宋体" w:cs="宋体"/>
      <w:b/>
      <w:bCs/>
      <w:kern w:val="36"/>
      <w:sz w:val="48"/>
      <w:szCs w:val="48"/>
    </w:rPr>
  </w:style>
  <w:style w:type="paragraph" w:customStyle="1" w:styleId="sou">
    <w:name w:val="sou"/>
    <w:basedOn w:val="a"/>
    <w:rsid w:val="00230A5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230A5F"/>
    <w:rPr>
      <w:color w:val="0000FF"/>
      <w:u w:val="single"/>
    </w:rPr>
  </w:style>
  <w:style w:type="paragraph" w:styleId="a6">
    <w:name w:val="Normal (Web)"/>
    <w:basedOn w:val="a"/>
    <w:uiPriority w:val="99"/>
    <w:semiHidden/>
    <w:unhideWhenUsed/>
    <w:rsid w:val="00230A5F"/>
    <w:pPr>
      <w:widowControl/>
      <w:spacing w:before="100" w:beforeAutospacing="1" w:after="100" w:afterAutospacing="1"/>
      <w:jc w:val="left"/>
    </w:pPr>
    <w:rPr>
      <w:rFonts w:ascii="宋体" w:eastAsia="宋体" w:hAnsi="宋体" w:cs="宋体"/>
      <w:kern w:val="0"/>
      <w:sz w:val="24"/>
      <w:szCs w:val="24"/>
    </w:rPr>
  </w:style>
  <w:style w:type="paragraph" w:customStyle="1" w:styleId="sou1">
    <w:name w:val="sou1"/>
    <w:basedOn w:val="a"/>
    <w:rsid w:val="0072366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23665"/>
    <w:rPr>
      <w:b/>
      <w:bCs/>
    </w:rPr>
  </w:style>
</w:styles>
</file>

<file path=word/webSettings.xml><?xml version="1.0" encoding="utf-8"?>
<w:webSettings xmlns:r="http://schemas.openxmlformats.org/officeDocument/2006/relationships" xmlns:w="http://schemas.openxmlformats.org/wordprocessingml/2006/main">
  <w:divs>
    <w:div w:id="111023551">
      <w:bodyDiv w:val="1"/>
      <w:marLeft w:val="0"/>
      <w:marRight w:val="0"/>
      <w:marTop w:val="0"/>
      <w:marBottom w:val="0"/>
      <w:divBdr>
        <w:top w:val="none" w:sz="0" w:space="0" w:color="auto"/>
        <w:left w:val="none" w:sz="0" w:space="0" w:color="auto"/>
        <w:bottom w:val="none" w:sz="0" w:space="0" w:color="auto"/>
        <w:right w:val="none" w:sz="0" w:space="0" w:color="auto"/>
      </w:divBdr>
      <w:divsChild>
        <w:div w:id="1592810242">
          <w:marLeft w:val="0"/>
          <w:marRight w:val="0"/>
          <w:marTop w:val="150"/>
          <w:marBottom w:val="150"/>
          <w:divBdr>
            <w:top w:val="none" w:sz="0" w:space="0" w:color="auto"/>
            <w:left w:val="none" w:sz="0" w:space="0" w:color="auto"/>
            <w:bottom w:val="none" w:sz="0" w:space="0" w:color="auto"/>
            <w:right w:val="none" w:sz="0" w:space="0" w:color="auto"/>
          </w:divBdr>
        </w:div>
      </w:divsChild>
    </w:div>
    <w:div w:id="120152029">
      <w:bodyDiv w:val="1"/>
      <w:marLeft w:val="0"/>
      <w:marRight w:val="0"/>
      <w:marTop w:val="0"/>
      <w:marBottom w:val="0"/>
      <w:divBdr>
        <w:top w:val="none" w:sz="0" w:space="0" w:color="auto"/>
        <w:left w:val="none" w:sz="0" w:space="0" w:color="auto"/>
        <w:bottom w:val="none" w:sz="0" w:space="0" w:color="auto"/>
        <w:right w:val="none" w:sz="0" w:space="0" w:color="auto"/>
      </w:divBdr>
      <w:divsChild>
        <w:div w:id="1378504299">
          <w:marLeft w:val="0"/>
          <w:marRight w:val="0"/>
          <w:marTop w:val="150"/>
          <w:marBottom w:val="150"/>
          <w:divBdr>
            <w:top w:val="none" w:sz="0" w:space="0" w:color="auto"/>
            <w:left w:val="none" w:sz="0" w:space="0" w:color="auto"/>
            <w:bottom w:val="none" w:sz="0" w:space="0" w:color="auto"/>
            <w:right w:val="none" w:sz="0" w:space="0" w:color="auto"/>
          </w:divBdr>
        </w:div>
      </w:divsChild>
    </w:div>
    <w:div w:id="626280112">
      <w:bodyDiv w:val="1"/>
      <w:marLeft w:val="0"/>
      <w:marRight w:val="0"/>
      <w:marTop w:val="0"/>
      <w:marBottom w:val="0"/>
      <w:divBdr>
        <w:top w:val="none" w:sz="0" w:space="0" w:color="auto"/>
        <w:left w:val="none" w:sz="0" w:space="0" w:color="auto"/>
        <w:bottom w:val="none" w:sz="0" w:space="0" w:color="auto"/>
        <w:right w:val="none" w:sz="0" w:space="0" w:color="auto"/>
      </w:divBdr>
      <w:divsChild>
        <w:div w:id="2143770224">
          <w:marLeft w:val="0"/>
          <w:marRight w:val="0"/>
          <w:marTop w:val="150"/>
          <w:marBottom w:val="150"/>
          <w:divBdr>
            <w:top w:val="none" w:sz="0" w:space="0" w:color="auto"/>
            <w:left w:val="none" w:sz="0" w:space="0" w:color="auto"/>
            <w:bottom w:val="none" w:sz="0" w:space="0" w:color="auto"/>
            <w:right w:val="none" w:sz="0" w:space="0" w:color="auto"/>
          </w:divBdr>
        </w:div>
      </w:divsChild>
    </w:div>
    <w:div w:id="822893152">
      <w:bodyDiv w:val="1"/>
      <w:marLeft w:val="0"/>
      <w:marRight w:val="0"/>
      <w:marTop w:val="0"/>
      <w:marBottom w:val="0"/>
      <w:divBdr>
        <w:top w:val="none" w:sz="0" w:space="0" w:color="auto"/>
        <w:left w:val="none" w:sz="0" w:space="0" w:color="auto"/>
        <w:bottom w:val="none" w:sz="0" w:space="0" w:color="auto"/>
        <w:right w:val="none" w:sz="0" w:space="0" w:color="auto"/>
      </w:divBdr>
      <w:divsChild>
        <w:div w:id="147220725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6</cp:revision>
  <dcterms:created xsi:type="dcterms:W3CDTF">2021-02-08T01:17:00Z</dcterms:created>
  <dcterms:modified xsi:type="dcterms:W3CDTF">2021-02-08T01:41:00Z</dcterms:modified>
</cp:coreProperties>
</file>