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480" w:lineRule="auto"/>
        <w:ind w:left="0" w:leftChars="0" w:right="0" w:rightChars="0" w:firstLine="0" w:firstLineChars="0"/>
        <w:jc w:val="left"/>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 xml:space="preserve">附件5  </w:t>
      </w:r>
    </w:p>
    <w:p>
      <w:pPr>
        <w:spacing w:before="0" w:beforeLines="0" w:after="0" w:afterLines="0" w:line="480" w:lineRule="auto"/>
        <w:ind w:left="0" w:leftChars="0" w:right="0" w:rightChars="0" w:firstLine="0" w:firstLineChars="0"/>
        <w:jc w:val="center"/>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陕西省省级继续医学教育项目申报</w:t>
      </w:r>
    </w:p>
    <w:p>
      <w:pPr>
        <w:spacing w:before="0" w:beforeLines="0" w:after="0" w:afterLines="0" w:line="480" w:lineRule="auto"/>
        <w:ind w:left="0" w:leftChars="0" w:right="0" w:rightChars="0" w:firstLine="0" w:firstLineChars="0"/>
        <w:jc w:val="center"/>
        <w:rPr>
          <w:rFonts w:hint="eastAsia" w:ascii="仿宋_GB2312" w:hAnsi="仿宋_GB2312" w:eastAsia="仿宋_GB2312" w:cs="仿宋_GB2312"/>
          <w:kern w:val="2"/>
          <w:sz w:val="32"/>
          <w:szCs w:val="32"/>
          <w:lang w:val="en-US" w:eastAsia="zh-CN" w:bidi="ar-SA"/>
        </w:rPr>
      </w:pPr>
      <w:r>
        <w:rPr>
          <w:rFonts w:hint="eastAsia" w:ascii="方正小标宋简体" w:hAnsi="方正小标宋简体" w:eastAsia="方正小标宋简体" w:cs="方正小标宋简体"/>
          <w:b w:val="0"/>
          <w:bCs w:val="0"/>
          <w:color w:val="auto"/>
          <w:sz w:val="44"/>
          <w:szCs w:val="44"/>
          <w:lang w:val="en-US" w:eastAsia="zh-CN"/>
        </w:rPr>
        <w:t>操作说明</w:t>
      </w: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480" w:lineRule="auto"/>
        <w:ind w:left="0" w:leftChars="0" w:right="0" w:rightChars="0" w:firstLine="0" w:firstLineChars="0"/>
        <w:jc w:val="center"/>
        <w:rPr>
          <w:rFonts w:hint="eastAsia" w:ascii="宋体" w:hAnsi="宋体" w:eastAsia="宋体" w:cstheme="minorBidi"/>
          <w:kern w:val="2"/>
          <w:sz w:val="36"/>
          <w:szCs w:val="44"/>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p>
      <w:pPr>
        <w:spacing w:before="0" w:beforeLines="0" w:after="0" w:afterLines="0" w:line="360" w:lineRule="auto"/>
        <w:ind w:left="0" w:leftChars="0" w:right="0" w:rightChars="0" w:firstLine="0" w:firstLineChars="0"/>
        <w:jc w:val="center"/>
        <w:rPr>
          <w:rFonts w:ascii="宋体" w:hAnsi="宋体" w:eastAsia="宋体" w:cstheme="minorBidi"/>
          <w:kern w:val="2"/>
          <w:sz w:val="48"/>
          <w:szCs w:val="56"/>
          <w:lang w:val="en-US" w:eastAsia="zh-CN" w:bidi="ar-SA"/>
        </w:rPr>
      </w:pPr>
    </w:p>
    <w:sdt>
      <w:sdtPr>
        <w:rPr>
          <w:rFonts w:ascii="宋体" w:hAnsi="宋体" w:eastAsia="宋体" w:cstheme="minorBidi"/>
          <w:kern w:val="2"/>
          <w:sz w:val="48"/>
          <w:szCs w:val="56"/>
          <w:lang w:val="en-US" w:eastAsia="zh-CN" w:bidi="ar-SA"/>
        </w:rPr>
        <w:id w:val="147476729"/>
        <w15:color w:val="DBDBDB"/>
      </w:sdtPr>
      <w:sdtEndPr>
        <w:rPr>
          <w:rFonts w:hint="eastAsia" w:asciiTheme="minorHAnsi" w:hAnsiTheme="minorHAnsi" w:eastAsiaTheme="minorEastAsia" w:cstheme="minorBidi"/>
          <w:b/>
          <w:kern w:val="2"/>
          <w:sz w:val="21"/>
          <w:szCs w:val="40"/>
          <w:lang w:val="en-US" w:eastAsia="zh-CN" w:bidi="ar-SA"/>
        </w:rPr>
      </w:sdtEndPr>
      <w:sdtContent>
        <w:p>
          <w:pPr>
            <w:spacing w:before="0" w:beforeLines="0" w:after="0" w:afterLines="0" w:line="360" w:lineRule="auto"/>
            <w:ind w:left="0" w:leftChars="0" w:right="0" w:rightChars="0" w:firstLine="0" w:firstLineChars="0"/>
            <w:jc w:val="center"/>
            <w:rPr>
              <w:rFonts w:ascii="宋体" w:hAnsi="宋体" w:eastAsia="宋体"/>
              <w:sz w:val="48"/>
              <w:szCs w:val="56"/>
            </w:rPr>
          </w:pPr>
          <w:r>
            <w:rPr>
              <w:rFonts w:ascii="宋体" w:hAnsi="宋体" w:eastAsia="宋体"/>
              <w:sz w:val="48"/>
              <w:szCs w:val="56"/>
            </w:rPr>
            <w:t>目</w:t>
          </w:r>
          <w:r>
            <w:rPr>
              <w:rFonts w:hint="eastAsia" w:ascii="宋体" w:hAnsi="宋体" w:eastAsia="宋体"/>
              <w:sz w:val="48"/>
              <w:szCs w:val="56"/>
              <w:lang w:val="en-US" w:eastAsia="zh-CN"/>
            </w:rPr>
            <w:t xml:space="preserve">  </w:t>
          </w:r>
          <w:r>
            <w:rPr>
              <w:rFonts w:ascii="宋体" w:hAnsi="宋体" w:eastAsia="宋体"/>
              <w:sz w:val="48"/>
              <w:szCs w:val="56"/>
            </w:rPr>
            <w:t>录</w:t>
          </w:r>
        </w:p>
        <w:p>
          <w:pPr>
            <w:spacing w:before="0" w:beforeLines="0" w:after="0" w:afterLines="0" w:line="360" w:lineRule="auto"/>
            <w:ind w:left="0" w:leftChars="0" w:right="0" w:rightChars="0" w:firstLine="0" w:firstLineChars="0"/>
            <w:jc w:val="center"/>
            <w:rPr>
              <w:rFonts w:ascii="宋体" w:hAnsi="宋体" w:eastAsia="宋体"/>
              <w:sz w:val="48"/>
              <w:szCs w:val="56"/>
            </w:rPr>
          </w:pPr>
        </w:p>
        <w:p>
          <w:pPr>
            <w:pStyle w:val="5"/>
            <w:tabs>
              <w:tab w:val="right" w:leader="dot" w:pos="8306"/>
            </w:tabs>
            <w:spacing w:line="360" w:lineRule="auto"/>
            <w:rPr>
              <w:sz w:val="28"/>
              <w:szCs w:val="36"/>
            </w:rPr>
          </w:pPr>
          <w:r>
            <w:rPr>
              <w:rFonts w:hint="eastAsia"/>
              <w:sz w:val="44"/>
              <w:szCs w:val="52"/>
              <w:lang w:val="en-US" w:eastAsia="zh-CN"/>
            </w:rPr>
            <w:fldChar w:fldCharType="begin"/>
          </w:r>
          <w:r>
            <w:rPr>
              <w:rFonts w:hint="eastAsia"/>
              <w:sz w:val="44"/>
              <w:szCs w:val="52"/>
              <w:lang w:val="en-US" w:eastAsia="zh-CN"/>
            </w:rPr>
            <w:instrText xml:space="preserve">TOC \o "1-2" \h \u </w:instrText>
          </w:r>
          <w:r>
            <w:rPr>
              <w:rFonts w:hint="eastAsia"/>
              <w:sz w:val="44"/>
              <w:szCs w:val="52"/>
              <w:lang w:val="en-US" w:eastAsia="zh-CN"/>
            </w:rPr>
            <w:fldChar w:fldCharType="separate"/>
          </w:r>
          <w:r>
            <w:rPr>
              <w:rFonts w:hint="eastAsia"/>
              <w:sz w:val="28"/>
              <w:szCs w:val="52"/>
              <w:lang w:val="en-US" w:eastAsia="zh-CN"/>
            </w:rPr>
            <w:fldChar w:fldCharType="begin"/>
          </w:r>
          <w:r>
            <w:rPr>
              <w:rFonts w:hint="eastAsia"/>
              <w:sz w:val="28"/>
              <w:szCs w:val="52"/>
              <w:lang w:val="en-US" w:eastAsia="zh-CN"/>
            </w:rPr>
            <w:instrText xml:space="preserve"> HYPERLINK \l _Toc19771 </w:instrText>
          </w:r>
          <w:r>
            <w:rPr>
              <w:rFonts w:hint="eastAsia"/>
              <w:sz w:val="28"/>
              <w:szCs w:val="52"/>
              <w:lang w:val="en-US" w:eastAsia="zh-CN"/>
            </w:rPr>
            <w:fldChar w:fldCharType="separate"/>
          </w:r>
          <w:r>
            <w:rPr>
              <w:rFonts w:hint="eastAsia"/>
              <w:sz w:val="28"/>
              <w:szCs w:val="21"/>
              <w:lang w:val="en-US" w:eastAsia="zh-CN"/>
            </w:rPr>
            <w:t>一、系统登录</w:t>
          </w:r>
          <w:r>
            <w:rPr>
              <w:sz w:val="28"/>
              <w:szCs w:val="36"/>
            </w:rPr>
            <w:tab/>
          </w:r>
          <w:r>
            <w:rPr>
              <w:sz w:val="28"/>
              <w:szCs w:val="36"/>
            </w:rPr>
            <w:fldChar w:fldCharType="begin"/>
          </w:r>
          <w:r>
            <w:rPr>
              <w:sz w:val="28"/>
              <w:szCs w:val="36"/>
            </w:rPr>
            <w:instrText xml:space="preserve"> PAGEREF _Toc19771 </w:instrText>
          </w:r>
          <w:r>
            <w:rPr>
              <w:sz w:val="28"/>
              <w:szCs w:val="36"/>
            </w:rPr>
            <w:fldChar w:fldCharType="separate"/>
          </w:r>
          <w:r>
            <w:rPr>
              <w:sz w:val="28"/>
              <w:szCs w:val="36"/>
            </w:rPr>
            <w:t>3</w:t>
          </w:r>
          <w:r>
            <w:rPr>
              <w:sz w:val="28"/>
              <w:szCs w:val="36"/>
            </w:rPr>
            <w:fldChar w:fldCharType="end"/>
          </w:r>
          <w:r>
            <w:rPr>
              <w:rFonts w:hint="eastAsia"/>
              <w:sz w:val="28"/>
              <w:szCs w:val="52"/>
              <w:lang w:val="en-US" w:eastAsia="zh-CN"/>
            </w:rPr>
            <w:fldChar w:fldCharType="end"/>
          </w:r>
        </w:p>
        <w:p>
          <w:pPr>
            <w:pStyle w:val="5"/>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_Toc13090 </w:instrText>
          </w:r>
          <w:r>
            <w:rPr>
              <w:rFonts w:hint="eastAsia"/>
              <w:sz w:val="28"/>
              <w:szCs w:val="52"/>
              <w:lang w:val="en-US" w:eastAsia="zh-CN"/>
            </w:rPr>
            <w:fldChar w:fldCharType="separate"/>
          </w:r>
          <w:r>
            <w:rPr>
              <w:rFonts w:hint="eastAsia"/>
              <w:sz w:val="28"/>
              <w:szCs w:val="36"/>
              <w:lang w:val="en-US" w:eastAsia="zh-CN"/>
            </w:rPr>
            <w:t>二 、项目申报与备案</w:t>
          </w:r>
          <w:r>
            <w:rPr>
              <w:sz w:val="28"/>
              <w:szCs w:val="36"/>
            </w:rPr>
            <w:tab/>
          </w:r>
          <w:r>
            <w:rPr>
              <w:sz w:val="28"/>
              <w:szCs w:val="36"/>
            </w:rPr>
            <w:fldChar w:fldCharType="begin"/>
          </w:r>
          <w:r>
            <w:rPr>
              <w:sz w:val="28"/>
              <w:szCs w:val="36"/>
            </w:rPr>
            <w:instrText xml:space="preserve"> PAGEREF _Toc13090 </w:instrText>
          </w:r>
          <w:r>
            <w:rPr>
              <w:sz w:val="28"/>
              <w:szCs w:val="36"/>
            </w:rPr>
            <w:fldChar w:fldCharType="separate"/>
          </w:r>
          <w:r>
            <w:rPr>
              <w:sz w:val="28"/>
              <w:szCs w:val="36"/>
            </w:rPr>
            <w:t>4</w:t>
          </w:r>
          <w:r>
            <w:rPr>
              <w:sz w:val="28"/>
              <w:szCs w:val="36"/>
            </w:rPr>
            <w:fldChar w:fldCharType="end"/>
          </w:r>
          <w:r>
            <w:rPr>
              <w:rFonts w:hint="eastAsia"/>
              <w:sz w:val="28"/>
              <w:szCs w:val="52"/>
              <w:lang w:val="en-US" w:eastAsia="zh-CN"/>
            </w:rPr>
            <w:fldChar w:fldCharType="end"/>
          </w:r>
        </w:p>
        <w:p>
          <w:pPr>
            <w:pStyle w:val="6"/>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_Toc21285 </w:instrText>
          </w:r>
          <w:r>
            <w:rPr>
              <w:rFonts w:hint="eastAsia"/>
              <w:sz w:val="28"/>
              <w:szCs w:val="52"/>
              <w:lang w:val="en-US" w:eastAsia="zh-CN"/>
            </w:rPr>
            <w:fldChar w:fldCharType="separate"/>
          </w:r>
          <w:r>
            <w:rPr>
              <w:rFonts w:hint="eastAsia"/>
              <w:bCs w:val="0"/>
              <w:sz w:val="28"/>
              <w:szCs w:val="36"/>
              <w:lang w:val="en-US" w:eastAsia="zh-CN"/>
            </w:rPr>
            <w:t>1、 新项目申报</w:t>
          </w:r>
          <w:r>
            <w:rPr>
              <w:sz w:val="28"/>
              <w:szCs w:val="36"/>
            </w:rPr>
            <w:tab/>
          </w:r>
          <w:r>
            <w:rPr>
              <w:sz w:val="28"/>
              <w:szCs w:val="36"/>
            </w:rPr>
            <w:fldChar w:fldCharType="begin"/>
          </w:r>
          <w:r>
            <w:rPr>
              <w:sz w:val="28"/>
              <w:szCs w:val="36"/>
            </w:rPr>
            <w:instrText xml:space="preserve"> PAGEREF _Toc21285 </w:instrText>
          </w:r>
          <w:r>
            <w:rPr>
              <w:sz w:val="28"/>
              <w:szCs w:val="36"/>
            </w:rPr>
            <w:fldChar w:fldCharType="separate"/>
          </w:r>
          <w:r>
            <w:rPr>
              <w:sz w:val="28"/>
              <w:szCs w:val="36"/>
            </w:rPr>
            <w:t>4</w:t>
          </w:r>
          <w:r>
            <w:rPr>
              <w:sz w:val="28"/>
              <w:szCs w:val="36"/>
            </w:rPr>
            <w:fldChar w:fldCharType="end"/>
          </w:r>
          <w:r>
            <w:rPr>
              <w:rFonts w:hint="eastAsia"/>
              <w:sz w:val="28"/>
              <w:szCs w:val="52"/>
              <w:lang w:val="en-US" w:eastAsia="zh-CN"/>
            </w:rPr>
            <w:fldChar w:fldCharType="end"/>
          </w:r>
        </w:p>
        <w:p>
          <w:pPr>
            <w:pStyle w:val="6"/>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_Toc28711 </w:instrText>
          </w:r>
          <w:r>
            <w:rPr>
              <w:rFonts w:hint="eastAsia"/>
              <w:sz w:val="28"/>
              <w:szCs w:val="52"/>
              <w:lang w:val="en-US" w:eastAsia="zh-CN"/>
            </w:rPr>
            <w:fldChar w:fldCharType="separate"/>
          </w:r>
          <w:r>
            <w:rPr>
              <w:rFonts w:hint="default"/>
              <w:bCs w:val="0"/>
              <w:sz w:val="28"/>
              <w:szCs w:val="36"/>
              <w:lang w:val="en-US" w:eastAsia="zh-CN"/>
            </w:rPr>
            <w:t xml:space="preserve">2、 </w:t>
          </w:r>
          <w:r>
            <w:rPr>
              <w:rFonts w:hint="eastAsia"/>
              <w:bCs w:val="0"/>
              <w:sz w:val="28"/>
              <w:szCs w:val="36"/>
              <w:lang w:val="en-US" w:eastAsia="zh-CN"/>
            </w:rPr>
            <w:t>项目备案</w:t>
          </w:r>
          <w:r>
            <w:rPr>
              <w:sz w:val="28"/>
              <w:szCs w:val="36"/>
            </w:rPr>
            <w:tab/>
          </w:r>
          <w:r>
            <w:rPr>
              <w:sz w:val="28"/>
              <w:szCs w:val="36"/>
            </w:rPr>
            <w:fldChar w:fldCharType="begin"/>
          </w:r>
          <w:r>
            <w:rPr>
              <w:sz w:val="28"/>
              <w:szCs w:val="36"/>
            </w:rPr>
            <w:instrText xml:space="preserve"> PAGEREF _Toc28711 </w:instrText>
          </w:r>
          <w:r>
            <w:rPr>
              <w:sz w:val="28"/>
              <w:szCs w:val="36"/>
            </w:rPr>
            <w:fldChar w:fldCharType="separate"/>
          </w:r>
          <w:r>
            <w:rPr>
              <w:sz w:val="28"/>
              <w:szCs w:val="36"/>
            </w:rPr>
            <w:t>9</w:t>
          </w:r>
          <w:r>
            <w:rPr>
              <w:sz w:val="28"/>
              <w:szCs w:val="36"/>
            </w:rPr>
            <w:fldChar w:fldCharType="end"/>
          </w:r>
          <w:r>
            <w:rPr>
              <w:rFonts w:hint="eastAsia"/>
              <w:sz w:val="28"/>
              <w:szCs w:val="52"/>
              <w:lang w:val="en-US" w:eastAsia="zh-CN"/>
            </w:rPr>
            <w:fldChar w:fldCharType="end"/>
          </w:r>
        </w:p>
        <w:p>
          <w:pPr>
            <w:pStyle w:val="6"/>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_Toc2926 </w:instrText>
          </w:r>
          <w:r>
            <w:rPr>
              <w:rFonts w:hint="eastAsia"/>
              <w:sz w:val="28"/>
              <w:szCs w:val="52"/>
              <w:lang w:val="en-US" w:eastAsia="zh-CN"/>
            </w:rPr>
            <w:fldChar w:fldCharType="separate"/>
          </w:r>
          <w:r>
            <w:rPr>
              <w:rFonts w:hint="default"/>
              <w:bCs w:val="0"/>
              <w:sz w:val="28"/>
              <w:szCs w:val="36"/>
              <w:lang w:val="en-US" w:eastAsia="zh-CN"/>
            </w:rPr>
            <w:t xml:space="preserve">3、 </w:t>
          </w:r>
          <w:r>
            <w:rPr>
              <w:rFonts w:hint="eastAsia"/>
              <w:bCs w:val="0"/>
              <w:sz w:val="28"/>
              <w:szCs w:val="36"/>
              <w:lang w:val="en-US" w:eastAsia="zh-CN"/>
            </w:rPr>
            <w:t>项目修改</w:t>
          </w:r>
          <w:r>
            <w:rPr>
              <w:sz w:val="28"/>
              <w:szCs w:val="36"/>
            </w:rPr>
            <w:tab/>
          </w:r>
          <w:r>
            <w:rPr>
              <w:sz w:val="28"/>
              <w:szCs w:val="36"/>
            </w:rPr>
            <w:fldChar w:fldCharType="begin"/>
          </w:r>
          <w:r>
            <w:rPr>
              <w:sz w:val="28"/>
              <w:szCs w:val="36"/>
            </w:rPr>
            <w:instrText xml:space="preserve"> PAGEREF _Toc2926 </w:instrText>
          </w:r>
          <w:r>
            <w:rPr>
              <w:sz w:val="28"/>
              <w:szCs w:val="36"/>
            </w:rPr>
            <w:fldChar w:fldCharType="separate"/>
          </w:r>
          <w:r>
            <w:rPr>
              <w:sz w:val="28"/>
              <w:szCs w:val="36"/>
            </w:rPr>
            <w:t>10</w:t>
          </w:r>
          <w:r>
            <w:rPr>
              <w:sz w:val="28"/>
              <w:szCs w:val="36"/>
            </w:rPr>
            <w:fldChar w:fldCharType="end"/>
          </w:r>
          <w:r>
            <w:rPr>
              <w:rFonts w:hint="eastAsia"/>
              <w:sz w:val="28"/>
              <w:szCs w:val="52"/>
              <w:lang w:val="en-US" w:eastAsia="zh-CN"/>
            </w:rPr>
            <w:fldChar w:fldCharType="end"/>
          </w:r>
        </w:p>
        <w:p>
          <w:pPr>
            <w:pStyle w:val="6"/>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_Toc26209 </w:instrText>
          </w:r>
          <w:r>
            <w:rPr>
              <w:rFonts w:hint="eastAsia"/>
              <w:sz w:val="28"/>
              <w:szCs w:val="52"/>
              <w:lang w:val="en-US" w:eastAsia="zh-CN"/>
            </w:rPr>
            <w:fldChar w:fldCharType="separate"/>
          </w:r>
          <w:r>
            <w:rPr>
              <w:rFonts w:hint="default"/>
              <w:bCs w:val="0"/>
              <w:sz w:val="28"/>
              <w:szCs w:val="36"/>
              <w:lang w:val="en-US" w:eastAsia="zh-CN"/>
            </w:rPr>
            <w:t xml:space="preserve">4、 </w:t>
          </w:r>
          <w:r>
            <w:rPr>
              <w:rFonts w:hint="eastAsia"/>
              <w:bCs w:val="0"/>
              <w:sz w:val="28"/>
              <w:szCs w:val="36"/>
              <w:lang w:val="en-US" w:eastAsia="zh-CN"/>
            </w:rPr>
            <w:t>项目查询</w:t>
          </w:r>
          <w:r>
            <w:rPr>
              <w:sz w:val="28"/>
              <w:szCs w:val="36"/>
            </w:rPr>
            <w:tab/>
          </w:r>
          <w:r>
            <w:rPr>
              <w:sz w:val="28"/>
              <w:szCs w:val="36"/>
            </w:rPr>
            <w:fldChar w:fldCharType="begin"/>
          </w:r>
          <w:r>
            <w:rPr>
              <w:sz w:val="28"/>
              <w:szCs w:val="36"/>
            </w:rPr>
            <w:instrText xml:space="preserve"> PAGEREF _Toc26209 </w:instrText>
          </w:r>
          <w:r>
            <w:rPr>
              <w:sz w:val="28"/>
              <w:szCs w:val="36"/>
            </w:rPr>
            <w:fldChar w:fldCharType="separate"/>
          </w:r>
          <w:r>
            <w:rPr>
              <w:sz w:val="28"/>
              <w:szCs w:val="36"/>
            </w:rPr>
            <w:t>11</w:t>
          </w:r>
          <w:r>
            <w:rPr>
              <w:sz w:val="28"/>
              <w:szCs w:val="36"/>
            </w:rPr>
            <w:fldChar w:fldCharType="end"/>
          </w:r>
          <w:r>
            <w:rPr>
              <w:rFonts w:hint="eastAsia"/>
              <w:sz w:val="28"/>
              <w:szCs w:val="52"/>
              <w:lang w:val="en-US" w:eastAsia="zh-CN"/>
            </w:rPr>
            <w:fldChar w:fldCharType="end"/>
          </w:r>
        </w:p>
        <w:p>
          <w:pPr>
            <w:pStyle w:val="5"/>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_Toc1055 </w:instrText>
          </w:r>
          <w:r>
            <w:rPr>
              <w:rFonts w:hint="eastAsia"/>
              <w:sz w:val="28"/>
              <w:szCs w:val="52"/>
              <w:lang w:val="en-US" w:eastAsia="zh-CN"/>
            </w:rPr>
            <w:fldChar w:fldCharType="separate"/>
          </w:r>
          <w:r>
            <w:rPr>
              <w:rFonts w:hint="eastAsia"/>
              <w:sz w:val="28"/>
              <w:szCs w:val="52"/>
              <w:lang w:val="en-US" w:eastAsia="zh-CN"/>
            </w:rPr>
            <w:t>三</w:t>
          </w:r>
          <w:r>
            <w:rPr>
              <w:rFonts w:hint="eastAsia"/>
              <w:bCs w:val="0"/>
              <w:sz w:val="28"/>
              <w:szCs w:val="36"/>
              <w:lang w:val="en-US" w:eastAsia="zh-CN"/>
            </w:rPr>
            <w:t>、 申报时间</w:t>
          </w:r>
          <w:r>
            <w:rPr>
              <w:sz w:val="28"/>
              <w:szCs w:val="36"/>
            </w:rPr>
            <w:tab/>
          </w:r>
          <w:r>
            <w:rPr>
              <w:sz w:val="28"/>
              <w:szCs w:val="36"/>
            </w:rPr>
            <w:fldChar w:fldCharType="begin"/>
          </w:r>
          <w:r>
            <w:rPr>
              <w:sz w:val="28"/>
              <w:szCs w:val="36"/>
            </w:rPr>
            <w:instrText xml:space="preserve"> PAGEREF _Toc1055 </w:instrText>
          </w:r>
          <w:r>
            <w:rPr>
              <w:sz w:val="28"/>
              <w:szCs w:val="36"/>
            </w:rPr>
            <w:fldChar w:fldCharType="separate"/>
          </w:r>
          <w:r>
            <w:rPr>
              <w:sz w:val="28"/>
              <w:szCs w:val="36"/>
            </w:rPr>
            <w:t>11</w:t>
          </w:r>
          <w:r>
            <w:rPr>
              <w:sz w:val="28"/>
              <w:szCs w:val="36"/>
            </w:rPr>
            <w:fldChar w:fldCharType="end"/>
          </w:r>
          <w:r>
            <w:rPr>
              <w:rFonts w:hint="eastAsia"/>
              <w:sz w:val="28"/>
              <w:szCs w:val="52"/>
              <w:lang w:val="en-US" w:eastAsia="zh-CN"/>
            </w:rPr>
            <w:fldChar w:fldCharType="end"/>
          </w:r>
        </w:p>
        <w:p>
          <w:pPr>
            <w:pStyle w:val="5"/>
            <w:tabs>
              <w:tab w:val="right" w:leader="dot" w:pos="8306"/>
            </w:tabs>
            <w:spacing w:line="360" w:lineRule="auto"/>
            <w:rPr>
              <w:sz w:val="28"/>
              <w:szCs w:val="36"/>
            </w:rPr>
          </w:pPr>
          <w:r>
            <w:rPr>
              <w:rFonts w:hint="eastAsia"/>
              <w:sz w:val="28"/>
              <w:szCs w:val="52"/>
              <w:lang w:val="en-US" w:eastAsia="zh-CN"/>
            </w:rPr>
            <w:fldChar w:fldCharType="begin"/>
          </w:r>
          <w:r>
            <w:rPr>
              <w:rFonts w:hint="eastAsia"/>
              <w:sz w:val="28"/>
              <w:szCs w:val="52"/>
              <w:lang w:val="en-US" w:eastAsia="zh-CN"/>
            </w:rPr>
            <w:instrText xml:space="preserve"> HYPERLINK \l _Toc16465 </w:instrText>
          </w:r>
          <w:r>
            <w:rPr>
              <w:rFonts w:hint="eastAsia"/>
              <w:sz w:val="28"/>
              <w:szCs w:val="52"/>
              <w:lang w:val="en-US" w:eastAsia="zh-CN"/>
            </w:rPr>
            <w:fldChar w:fldCharType="separate"/>
          </w:r>
          <w:r>
            <w:rPr>
              <w:rFonts w:hint="eastAsia"/>
              <w:sz w:val="28"/>
              <w:szCs w:val="52"/>
              <w:lang w:val="en-US" w:eastAsia="zh-CN"/>
            </w:rPr>
            <w:t>四</w:t>
          </w:r>
          <w:r>
            <w:rPr>
              <w:rFonts w:hint="eastAsia"/>
              <w:bCs w:val="0"/>
              <w:sz w:val="28"/>
              <w:szCs w:val="36"/>
              <w:lang w:val="en-US" w:eastAsia="zh-CN"/>
            </w:rPr>
            <w:t>、 系统维护</w:t>
          </w:r>
          <w:r>
            <w:rPr>
              <w:sz w:val="28"/>
              <w:szCs w:val="36"/>
            </w:rPr>
            <w:tab/>
          </w:r>
          <w:r>
            <w:rPr>
              <w:sz w:val="28"/>
              <w:szCs w:val="36"/>
            </w:rPr>
            <w:fldChar w:fldCharType="begin"/>
          </w:r>
          <w:r>
            <w:rPr>
              <w:sz w:val="28"/>
              <w:szCs w:val="36"/>
            </w:rPr>
            <w:instrText xml:space="preserve"> PAGEREF _Toc16465 </w:instrText>
          </w:r>
          <w:r>
            <w:rPr>
              <w:sz w:val="28"/>
              <w:szCs w:val="36"/>
            </w:rPr>
            <w:fldChar w:fldCharType="separate"/>
          </w:r>
          <w:r>
            <w:rPr>
              <w:sz w:val="28"/>
              <w:szCs w:val="36"/>
            </w:rPr>
            <w:t>11</w:t>
          </w:r>
          <w:r>
            <w:rPr>
              <w:sz w:val="28"/>
              <w:szCs w:val="36"/>
            </w:rPr>
            <w:fldChar w:fldCharType="end"/>
          </w:r>
          <w:r>
            <w:rPr>
              <w:rFonts w:hint="eastAsia"/>
              <w:sz w:val="28"/>
              <w:szCs w:val="52"/>
              <w:lang w:val="en-US" w:eastAsia="zh-CN"/>
            </w:rPr>
            <w:fldChar w:fldCharType="end"/>
          </w:r>
        </w:p>
        <w:p>
          <w:pPr>
            <w:spacing w:line="360" w:lineRule="auto"/>
            <w:jc w:val="both"/>
            <w:rPr>
              <w:rFonts w:hint="eastAsia"/>
              <w:sz w:val="32"/>
              <w:szCs w:val="40"/>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eastAsia"/>
              <w:sz w:val="28"/>
              <w:szCs w:val="52"/>
              <w:lang w:val="en-US" w:eastAsia="zh-CN"/>
            </w:rPr>
            <w:fldChar w:fldCharType="end"/>
          </w:r>
        </w:p>
      </w:sdtContent>
    </w:sdt>
    <w:p>
      <w:pPr>
        <w:pStyle w:val="2"/>
        <w:pageBreakBefore w:val="0"/>
        <w:widowControl w:val="0"/>
        <w:kinsoku/>
        <w:wordWrap/>
        <w:overflowPunct/>
        <w:topLinePunct w:val="0"/>
        <w:autoSpaceDE/>
        <w:autoSpaceDN/>
        <w:bidi w:val="0"/>
        <w:adjustRightInd/>
        <w:snapToGrid/>
        <w:spacing w:before="0" w:beforeLines="0" w:after="0" w:afterLines="0" w:line="500" w:lineRule="exact"/>
        <w:ind w:leftChars="0" w:firstLine="640" w:firstLineChars="200"/>
        <w:textAlignment w:val="auto"/>
        <w:rPr>
          <w:rFonts w:hint="eastAsia" w:ascii="黑体" w:hAnsi="黑体" w:eastAsia="黑体" w:cs="黑体"/>
          <w:b w:val="0"/>
          <w:bCs/>
          <w:sz w:val="32"/>
          <w:szCs w:val="32"/>
          <w:lang w:val="en-US" w:eastAsia="zh-CN"/>
        </w:rPr>
      </w:pPr>
      <w:bookmarkStart w:id="0" w:name="_Toc19771"/>
      <w:r>
        <w:rPr>
          <w:rFonts w:hint="eastAsia" w:ascii="黑体" w:hAnsi="黑体" w:eastAsia="黑体" w:cs="黑体"/>
          <w:b w:val="0"/>
          <w:bCs/>
          <w:sz w:val="32"/>
          <w:szCs w:val="32"/>
          <w:lang w:val="en-US" w:eastAsia="zh-CN"/>
        </w:rPr>
        <w:t>一、系统登录</w:t>
      </w:r>
      <w:bookmarkEnd w:id="0"/>
    </w:p>
    <w:p>
      <w:pPr>
        <w:pageBreakBefore w:val="0"/>
        <w:widowControl w:val="0"/>
        <w:numPr>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i w:val="0"/>
          <w:iCs w:val="0"/>
          <w:sz w:val="32"/>
          <w:szCs w:val="32"/>
          <w:lang w:val="en-US" w:eastAsia="zh-CN"/>
        </w:rPr>
      </w:pPr>
      <w:r>
        <w:rPr>
          <w:rFonts w:hint="eastAsia" w:ascii="仿宋_GB2312" w:hAnsi="仿宋_GB2312" w:eastAsia="仿宋_GB2312" w:cs="仿宋_GB2312"/>
          <w:sz w:val="32"/>
          <w:szCs w:val="32"/>
          <w:lang w:val="en-US" w:eastAsia="zh-CN"/>
        </w:rPr>
        <w:t>1.在浏览器中打开继续医学教育管理系统，网址:</w:t>
      </w:r>
      <w:r>
        <w:rPr>
          <w:rFonts w:hint="eastAsia" w:ascii="仿宋_GB2312" w:hAnsi="仿宋_GB2312" w:eastAsia="仿宋_GB2312" w:cs="仿宋_GB2312"/>
          <w:i w:val="0"/>
          <w:iCs w:val="0"/>
          <w:sz w:val="32"/>
          <w:szCs w:val="32"/>
          <w:lang w:val="en-US" w:eastAsia="zh-CN"/>
        </w:rPr>
        <w:t>http://kjpt.91huayi.com,如下图所示</w:t>
      </w:r>
    </w:p>
    <w:p>
      <w:pPr>
        <w:pageBreakBefore w:val="0"/>
        <w:widowControl w:val="0"/>
        <w:numPr>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i w:val="0"/>
          <w:iCs w:val="0"/>
          <w:sz w:val="32"/>
          <w:szCs w:val="32"/>
          <w:lang w:val="en-US" w:eastAsia="zh-CN"/>
        </w:rPr>
      </w:pPr>
    </w:p>
    <w:p>
      <w:pPr>
        <w:numPr>
          <w:ilvl w:val="0"/>
          <w:numId w:val="0"/>
        </w:numPr>
        <w:spacing w:line="360" w:lineRule="auto"/>
        <w:jc w:val="left"/>
        <w:rPr>
          <w:rFonts w:hint="default"/>
          <w:sz w:val="24"/>
          <w:szCs w:val="32"/>
          <w:lang w:val="en-US" w:eastAsia="zh-CN"/>
        </w:rPr>
      </w:pPr>
      <w:r>
        <w:drawing>
          <wp:inline distT="0" distB="0" distL="114300" distR="114300">
            <wp:extent cx="5266690" cy="2570480"/>
            <wp:effectExtent l="0" t="0" r="10160"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5"/>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输入用户名、密码及验证码，选择登录用户，获取手机验证码，完成安全手机验证。（首次使用该平台，点击新增，添加安全验证手机）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p>
    <w:p>
      <w:pPr>
        <w:numPr>
          <w:ilvl w:val="0"/>
          <w:numId w:val="0"/>
        </w:numPr>
        <w:jc w:val="left"/>
      </w:pPr>
      <w:r>
        <w:drawing>
          <wp:inline distT="0" distB="0" distL="114300" distR="114300">
            <wp:extent cx="5270500" cy="3234690"/>
            <wp:effectExtent l="0" t="0" r="6350" b="381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6"/>
                    <a:stretch>
                      <a:fillRect/>
                    </a:stretch>
                  </pic:blipFill>
                  <pic:spPr>
                    <a:xfrm>
                      <a:off x="0" y="0"/>
                      <a:ext cx="5270500" cy="323469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2.登录完成后，选择左侧功能菜单中的省级项目申报系统。</w:t>
      </w:r>
    </w:p>
    <w:p>
      <w:pPr>
        <w:numPr>
          <w:ilvl w:val="0"/>
          <w:numId w:val="0"/>
        </w:numPr>
        <w:spacing w:line="360" w:lineRule="auto"/>
        <w:ind w:leftChars="175"/>
        <w:jc w:val="center"/>
        <w:rPr>
          <w:rFonts w:hint="default"/>
          <w:sz w:val="24"/>
          <w:szCs w:val="32"/>
          <w:lang w:val="en-US" w:eastAsia="zh-CN"/>
        </w:rPr>
      </w:pPr>
      <w:r>
        <w:drawing>
          <wp:inline distT="0" distB="0" distL="114300" distR="114300">
            <wp:extent cx="1435735" cy="3806825"/>
            <wp:effectExtent l="0" t="0" r="12065" b="317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7"/>
                    <a:stretch>
                      <a:fillRect/>
                    </a:stretch>
                  </pic:blipFill>
                  <pic:spPr>
                    <a:xfrm>
                      <a:off x="0" y="0"/>
                      <a:ext cx="1435735" cy="380682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500" w:lineRule="exact"/>
        <w:ind w:firstLine="640" w:firstLineChars="200"/>
        <w:jc w:val="left"/>
        <w:textAlignment w:val="auto"/>
        <w:rPr>
          <w:rFonts w:hint="default"/>
          <w:sz w:val="24"/>
          <w:szCs w:val="32"/>
          <w:lang w:val="en-US" w:eastAsia="zh-CN"/>
        </w:rPr>
      </w:pPr>
      <w:bookmarkStart w:id="8" w:name="_GoBack"/>
      <w:bookmarkEnd w:id="8"/>
      <w:r>
        <w:rPr>
          <w:rFonts w:hint="eastAsia" w:ascii="仿宋_GB2312" w:hAnsi="仿宋_GB2312" w:eastAsia="仿宋_GB2312" w:cs="仿宋_GB2312"/>
          <w:sz w:val="32"/>
          <w:szCs w:val="32"/>
          <w:lang w:val="en-US" w:eastAsia="zh-CN"/>
        </w:rPr>
        <w:t>3.进入省级项目申报模块，如下图所示，在主界面的通知列表中查询到有关于该年度的项目申报的注意事项以及申报系统模块使用流程，如下图所示</w:t>
      </w:r>
    </w:p>
    <w:p>
      <w:pPr>
        <w:numPr>
          <w:ilvl w:val="0"/>
          <w:numId w:val="0"/>
        </w:numPr>
        <w:spacing w:line="360" w:lineRule="auto"/>
        <w:ind w:leftChars="175"/>
        <w:jc w:val="left"/>
        <w:rPr>
          <w:rFonts w:hint="default"/>
          <w:sz w:val="24"/>
          <w:szCs w:val="32"/>
          <w:lang w:val="en-US" w:eastAsia="zh-CN"/>
        </w:rPr>
      </w:pPr>
    </w:p>
    <w:p>
      <w:pPr>
        <w:numPr>
          <w:ilvl w:val="0"/>
          <w:numId w:val="0"/>
        </w:numPr>
        <w:spacing w:line="360" w:lineRule="auto"/>
        <w:jc w:val="left"/>
      </w:pPr>
      <w:r>
        <w:drawing>
          <wp:inline distT="0" distB="0" distL="114300" distR="114300">
            <wp:extent cx="5264785" cy="2570480"/>
            <wp:effectExtent l="0" t="0" r="1206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4785" cy="2570480"/>
                    </a:xfrm>
                    <a:prstGeom prst="rect">
                      <a:avLst/>
                    </a:prstGeom>
                    <a:noFill/>
                    <a:ln>
                      <a:noFill/>
                    </a:ln>
                  </pic:spPr>
                </pic:pic>
              </a:graphicData>
            </a:graphic>
          </wp:inline>
        </w:drawing>
      </w:r>
    </w:p>
    <w:p>
      <w:pPr>
        <w:pStyle w:val="2"/>
        <w:pageBreakBefore w:val="0"/>
        <w:widowControl w:val="0"/>
        <w:kinsoku/>
        <w:wordWrap/>
        <w:overflowPunct/>
        <w:topLinePunct w:val="0"/>
        <w:autoSpaceDE/>
        <w:autoSpaceDN/>
        <w:bidi w:val="0"/>
        <w:adjustRightInd/>
        <w:snapToGrid/>
        <w:spacing w:before="0" w:beforeLines="0" w:after="0" w:afterLines="0" w:line="500" w:lineRule="exact"/>
        <w:ind w:firstLine="640" w:firstLineChars="200"/>
        <w:textAlignment w:val="auto"/>
        <w:rPr>
          <w:rFonts w:hint="eastAsia" w:ascii="仿宋_GB2312" w:hAnsi="仿宋_GB2312" w:eastAsia="仿宋_GB2312" w:cs="仿宋_GB2312"/>
          <w:b w:val="0"/>
          <w:bCs w:val="0"/>
          <w:sz w:val="32"/>
          <w:szCs w:val="32"/>
          <w:lang w:val="en-US" w:eastAsia="zh-CN"/>
        </w:rPr>
      </w:pPr>
      <w:bookmarkStart w:id="1" w:name="_Toc13090"/>
      <w:r>
        <w:rPr>
          <w:rFonts w:hint="eastAsia" w:ascii="方正小标宋简体" w:hAnsi="方正小标宋简体" w:eastAsia="方正小标宋简体" w:cs="方正小标宋简体"/>
          <w:b w:val="0"/>
          <w:bCs/>
          <w:sz w:val="32"/>
          <w:szCs w:val="32"/>
          <w:lang w:val="en-US" w:eastAsia="zh-CN"/>
        </w:rPr>
        <w:t>二、项目申报与备案</w:t>
      </w:r>
      <w:bookmarkEnd w:id="1"/>
      <w:bookmarkStart w:id="2" w:name="_Toc21285"/>
    </w:p>
    <w:p>
      <w:pPr>
        <w:pageBreakBefore w:val="0"/>
        <w:widowControl w:val="0"/>
        <w:numPr>
          <w:numId w:val="0"/>
        </w:numPr>
        <w:kinsoku/>
        <w:wordWrap/>
        <w:overflowPunct/>
        <w:topLinePunct w:val="0"/>
        <w:autoSpaceDE/>
        <w:autoSpaceDN/>
        <w:bidi w:val="0"/>
        <w:adjustRightInd/>
        <w:snapToGrid/>
        <w:spacing w:line="500" w:lineRule="exact"/>
        <w:ind w:firstLine="640" w:firstLineChars="200"/>
        <w:jc w:val="left"/>
        <w:textAlignment w:val="auto"/>
        <w:outlineLvl w:val="1"/>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1.新项目申报</w:t>
      </w:r>
      <w:bookmarkEnd w:id="2"/>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在项目申报时间范围内，项目申报单位可以申报本年度新项目，点击项目申报与备案中的新项目申报，会弹出新项目申报对话框，如下图所示</w:t>
      </w:r>
    </w:p>
    <w:p>
      <w:pPr>
        <w:numPr>
          <w:ilvl w:val="0"/>
          <w:numId w:val="0"/>
        </w:numPr>
        <w:spacing w:line="360" w:lineRule="auto"/>
        <w:ind w:left="420" w:leftChars="0" w:firstLine="420" w:firstLineChars="0"/>
        <w:jc w:val="left"/>
        <w:rPr>
          <w:rFonts w:hint="eastAsia"/>
          <w:b w:val="0"/>
          <w:bCs w:val="0"/>
          <w:lang w:val="en-US" w:eastAsia="zh-CN"/>
        </w:rPr>
      </w:pPr>
    </w:p>
    <w:p>
      <w:pPr>
        <w:numPr>
          <w:ilvl w:val="0"/>
          <w:numId w:val="0"/>
        </w:numPr>
        <w:spacing w:line="360" w:lineRule="auto"/>
        <w:jc w:val="left"/>
      </w:pPr>
      <w:r>
        <w:drawing>
          <wp:inline distT="0" distB="0" distL="114300" distR="114300">
            <wp:extent cx="5264785" cy="2570480"/>
            <wp:effectExtent l="0" t="0" r="1206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4785" cy="25704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申报新项目，需点击新项目申报，如下图所示</w:t>
      </w: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p>
    <w:p>
      <w:pPr>
        <w:numPr>
          <w:ilvl w:val="0"/>
          <w:numId w:val="0"/>
        </w:numPr>
        <w:spacing w:line="360" w:lineRule="auto"/>
        <w:jc w:val="left"/>
      </w:pPr>
      <w:r>
        <w:drawing>
          <wp:inline distT="0" distB="0" distL="114300" distR="114300">
            <wp:extent cx="5271770" cy="1539875"/>
            <wp:effectExtent l="0" t="0" r="508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1770" cy="153987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点击新项目申报功能按钮后，会弹出项目申办单位承诺信息，如下图所示</w:t>
      </w: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p>
    <w:p>
      <w:pPr>
        <w:numPr>
          <w:ilvl w:val="0"/>
          <w:numId w:val="0"/>
        </w:numPr>
        <w:spacing w:line="360" w:lineRule="auto"/>
        <w:jc w:val="left"/>
      </w:pPr>
      <w:r>
        <w:drawing>
          <wp:inline distT="0" distB="0" distL="114300" distR="114300">
            <wp:extent cx="5272405" cy="2100580"/>
            <wp:effectExtent l="0" t="0" r="444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2405" cy="21005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点击已阅读按钮后，会弹出项目申报界面，共计有四页内容需要填报，在第一页需要填报本项目的项目名称、所属学科等相关信息，如下图所示</w:t>
      </w:r>
    </w:p>
    <w:p>
      <w:pPr>
        <w:numPr>
          <w:ilvl w:val="0"/>
          <w:numId w:val="0"/>
        </w:numPr>
        <w:spacing w:line="360" w:lineRule="auto"/>
        <w:jc w:val="left"/>
      </w:pPr>
      <w:r>
        <w:drawing>
          <wp:inline distT="0" distB="0" distL="114300" distR="114300">
            <wp:extent cx="5267325" cy="16383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7325" cy="163830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第一页信息填报完成之后，点击保存本页，点击下一页即可进入第二页信息的填报，需要按照相关要求如实填报相关信息，填报完毕后点击保存本页或者直接点击下一页进入后续的填报，如下图所示</w:t>
      </w:r>
    </w:p>
    <w:p>
      <w:pPr>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p>
    <w:p>
      <w:pPr>
        <w:numPr>
          <w:ilvl w:val="0"/>
          <w:numId w:val="0"/>
        </w:numPr>
        <w:spacing w:line="360" w:lineRule="auto"/>
        <w:jc w:val="left"/>
      </w:pPr>
      <w:r>
        <w:drawing>
          <wp:inline distT="0" distB="0" distL="114300" distR="114300">
            <wp:extent cx="5271135" cy="1704340"/>
            <wp:effectExtent l="0" t="0" r="571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1704340"/>
                    </a:xfrm>
                    <a:prstGeom prst="rect">
                      <a:avLst/>
                    </a:prstGeom>
                    <a:noFill/>
                    <a:ln>
                      <a:noFill/>
                    </a:ln>
                  </pic:spPr>
                </pic:pic>
              </a:graphicData>
            </a:graphic>
          </wp:inline>
        </w:drawing>
      </w:r>
    </w:p>
    <w:p>
      <w:pPr>
        <w:numPr>
          <w:ilvl w:val="0"/>
          <w:numId w:val="0"/>
        </w:numPr>
        <w:spacing w:line="360" w:lineRule="auto"/>
        <w:ind w:left="420" w:leftChars="0" w:firstLine="420" w:firstLineChars="0"/>
        <w:jc w:val="left"/>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lang w:val="en-US" w:eastAsia="zh-CN"/>
        </w:rPr>
      </w:pPr>
      <w:r>
        <w:rPr>
          <w:rFonts w:hint="eastAsia" w:ascii="仿宋_GB2312" w:hAnsi="仿宋_GB2312" w:eastAsia="仿宋_GB2312" w:cs="仿宋_GB2312"/>
          <w:b w:val="0"/>
          <w:bCs w:val="0"/>
          <w:sz w:val="32"/>
          <w:szCs w:val="32"/>
          <w:lang w:val="en-US" w:eastAsia="zh-CN"/>
        </w:rPr>
        <w:t>下一页填报需要填报项目负责人简况、项目主要课程、教师，如下图所示</w:t>
      </w:r>
    </w:p>
    <w:p>
      <w:pPr>
        <w:numPr>
          <w:ilvl w:val="0"/>
          <w:numId w:val="0"/>
        </w:numPr>
        <w:spacing w:line="360" w:lineRule="auto"/>
        <w:jc w:val="left"/>
      </w:pPr>
      <w:r>
        <w:drawing>
          <wp:inline distT="0" distB="0" distL="114300" distR="114300">
            <wp:extent cx="5264785" cy="1816100"/>
            <wp:effectExtent l="0" t="0" r="12065" b="1270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4"/>
                    <a:stretch>
                      <a:fillRect/>
                    </a:stretch>
                  </pic:blipFill>
                  <pic:spPr>
                    <a:xfrm>
                      <a:off x="0" y="0"/>
                      <a:ext cx="5264785" cy="18161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lang w:val="en-US" w:eastAsia="zh-CN"/>
        </w:rPr>
      </w:pPr>
      <w:r>
        <w:rPr>
          <w:rFonts w:hint="eastAsia" w:ascii="仿宋_GB2312" w:hAnsi="仿宋_GB2312" w:eastAsia="仿宋_GB2312" w:cs="仿宋_GB2312"/>
          <w:b w:val="0"/>
          <w:bCs w:val="0"/>
          <w:sz w:val="32"/>
          <w:szCs w:val="32"/>
          <w:lang w:val="en-US" w:eastAsia="zh-CN"/>
        </w:rPr>
        <w:t>按照顺序，首先完成项目负责人相关信息的填报，如实填写相关信息，带星号的为必填项，如下图所示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73040" cy="3300730"/>
            <wp:effectExtent l="0" t="0" r="3810" b="1397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5"/>
                    <a:stretch>
                      <a:fillRect/>
                    </a:stretch>
                  </pic:blipFill>
                  <pic:spPr>
                    <a:xfrm>
                      <a:off x="0" y="0"/>
                      <a:ext cx="5273040" cy="3300730"/>
                    </a:xfrm>
                    <a:prstGeom prst="rect">
                      <a:avLst/>
                    </a:prstGeom>
                    <a:noFill/>
                    <a:ln>
                      <a:noFill/>
                    </a:ln>
                  </pic:spPr>
                </pic:pic>
              </a:graphicData>
            </a:graphic>
          </wp:inline>
        </w:drawing>
      </w:r>
    </w:p>
    <w:p>
      <w:pPr>
        <w:numPr>
          <w:ilvl w:val="0"/>
          <w:numId w:val="0"/>
        </w:numPr>
        <w:spacing w:line="360" w:lineRule="auto"/>
        <w:jc w:val="left"/>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项目负责人信息填报完成之后，需要将此项目包含的所有课程及授课教师信息进行上报，如下图所示，如果项目涉及到多个课程，就需要把每个课程及授课教师信息逐次填报，如下图所示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69865" cy="2310765"/>
            <wp:effectExtent l="0" t="0" r="6985" b="133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6"/>
                    <a:stretch>
                      <a:fillRect/>
                    </a:stretch>
                  </pic:blipFill>
                  <pic:spPr>
                    <a:xfrm>
                      <a:off x="0" y="0"/>
                      <a:ext cx="5269865" cy="2310765"/>
                    </a:xfrm>
                    <a:prstGeom prst="rect">
                      <a:avLst/>
                    </a:prstGeom>
                    <a:noFill/>
                    <a:ln>
                      <a:noFill/>
                    </a:ln>
                  </pic:spPr>
                </pic:pic>
              </a:graphicData>
            </a:graphic>
          </wp:inline>
        </w:drawing>
      </w:r>
    </w:p>
    <w:p>
      <w:pPr>
        <w:numPr>
          <w:ilvl w:val="0"/>
          <w:numId w:val="0"/>
        </w:numPr>
        <w:spacing w:line="360" w:lineRule="auto"/>
        <w:ind w:firstLine="640" w:firstLineChars="200"/>
        <w:jc w:val="both"/>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项目主要课程及授课教师信息填报完毕之后，点击下一页，继续填报项目的相关信息，如下图所示</w:t>
      </w:r>
    </w:p>
    <w:p>
      <w:pPr>
        <w:numPr>
          <w:ilvl w:val="0"/>
          <w:numId w:val="0"/>
        </w:numPr>
        <w:spacing w:line="360" w:lineRule="auto"/>
        <w:jc w:val="left"/>
      </w:pPr>
      <w:r>
        <w:drawing>
          <wp:inline distT="0" distB="0" distL="114300" distR="114300">
            <wp:extent cx="5264785" cy="2032000"/>
            <wp:effectExtent l="0" t="0" r="12065" b="635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7"/>
                    <a:stretch>
                      <a:fillRect/>
                    </a:stretch>
                  </pic:blipFill>
                  <pic:spPr>
                    <a:xfrm>
                      <a:off x="0" y="0"/>
                      <a:ext cx="5264785" cy="2032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如实填报该页面的相关信息，完成信息填报，点击保存本页，进入第五页信息的填报。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p>
    <w:p>
      <w:pPr>
        <w:numPr>
          <w:ilvl w:val="0"/>
          <w:numId w:val="0"/>
        </w:numPr>
        <w:spacing w:line="360" w:lineRule="auto"/>
        <w:jc w:val="left"/>
      </w:pPr>
      <w:r>
        <w:drawing>
          <wp:inline distT="0" distB="0" distL="114300" distR="114300">
            <wp:extent cx="5262245" cy="1285875"/>
            <wp:effectExtent l="0" t="0" r="1460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62245" cy="1285875"/>
                    </a:xfrm>
                    <a:prstGeom prst="rect">
                      <a:avLst/>
                    </a:prstGeom>
                    <a:noFill/>
                    <a:ln>
                      <a:noFill/>
                    </a:ln>
                  </pic:spPr>
                </pic:pic>
              </a:graphicData>
            </a:graphic>
          </wp:inline>
        </w:drawing>
      </w:r>
    </w:p>
    <w:p>
      <w:pPr>
        <w:numPr>
          <w:ilvl w:val="0"/>
          <w:numId w:val="0"/>
        </w:numPr>
        <w:spacing w:line="360" w:lineRule="auto"/>
        <w:jc w:val="left"/>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在本页完成陕西省省级继续医学教育项目申报单位确认表签字、盖章后扫描上传，保存完成后，点击返回列表，该项目会自动出现在项目列表中，如项目填报完毕，可以点击提交完成项目上报，如需再对项目进行修改，点击修改按钮，进行后续的修改。项目提交后无法再进行修改，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p>
    <w:p>
      <w:pPr>
        <w:numPr>
          <w:ilvl w:val="0"/>
          <w:numId w:val="0"/>
        </w:numPr>
        <w:spacing w:line="360" w:lineRule="auto"/>
        <w:jc w:val="left"/>
        <w:rPr>
          <w:rFonts w:hint="default"/>
          <w:lang w:val="en-US" w:eastAsia="zh-CN"/>
        </w:rPr>
      </w:pPr>
      <w:r>
        <w:drawing>
          <wp:inline distT="0" distB="0" distL="114300" distR="114300">
            <wp:extent cx="5267960" cy="1045210"/>
            <wp:effectExtent l="0" t="0" r="889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67960" cy="10452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default" w:ascii="仿宋_GB2312" w:hAnsi="仿宋_GB2312" w:eastAsia="仿宋_GB2312" w:cs="仿宋_GB2312"/>
          <w:b w:val="0"/>
          <w:bCs w:val="0"/>
          <w:sz w:val="32"/>
          <w:szCs w:val="32"/>
          <w:lang w:val="en-US" w:eastAsia="zh-CN"/>
        </w:rPr>
      </w:pPr>
      <w:bookmarkStart w:id="3" w:name="_Toc28711"/>
      <w:r>
        <w:rPr>
          <w:rFonts w:hint="eastAsia" w:ascii="仿宋_GB2312" w:hAnsi="仿宋_GB2312" w:eastAsia="仿宋_GB2312" w:cs="仿宋_GB2312"/>
          <w:b w:val="0"/>
          <w:bCs w:val="0"/>
          <w:sz w:val="32"/>
          <w:szCs w:val="32"/>
          <w:lang w:val="en-US" w:eastAsia="zh-CN"/>
        </w:rPr>
        <w:t>2.项目备案</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需要备案的项目，需要在此功能模块完成相关的操作，如下图所示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p>
    <w:p>
      <w:pPr>
        <w:numPr>
          <w:ilvl w:val="0"/>
          <w:numId w:val="0"/>
        </w:numPr>
        <w:spacing w:line="360" w:lineRule="auto"/>
        <w:jc w:val="left"/>
      </w:pPr>
      <w:r>
        <w:drawing>
          <wp:inline distT="0" distB="0" distL="114300" distR="114300">
            <wp:extent cx="5264785" cy="2570480"/>
            <wp:effectExtent l="0" t="0" r="1206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64785" cy="2570480"/>
                    </a:xfrm>
                    <a:prstGeom prst="rect">
                      <a:avLst/>
                    </a:prstGeom>
                    <a:noFill/>
                    <a:ln>
                      <a:noFill/>
                    </a:ln>
                  </pic:spPr>
                </pic:pic>
              </a:graphicData>
            </a:graphic>
          </wp:inline>
        </w:drawing>
      </w:r>
    </w:p>
    <w:p>
      <w:pPr>
        <w:numPr>
          <w:ilvl w:val="0"/>
          <w:numId w:val="0"/>
        </w:numPr>
        <w:spacing w:line="360" w:lineRule="auto"/>
        <w:jc w:val="left"/>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lang w:val="en-US" w:eastAsia="zh-CN"/>
        </w:rPr>
      </w:pPr>
      <w:r>
        <w:rPr>
          <w:rFonts w:hint="eastAsia" w:ascii="仿宋_GB2312" w:hAnsi="仿宋_GB2312" w:eastAsia="仿宋_GB2312" w:cs="仿宋_GB2312"/>
          <w:b w:val="0"/>
          <w:bCs w:val="0"/>
          <w:sz w:val="32"/>
          <w:szCs w:val="32"/>
          <w:lang w:val="en-US" w:eastAsia="zh-CN"/>
        </w:rPr>
        <w:t>可以备案的项目，会显示备案操作按钮，点击备案，即显示备案的相关操作，如下图所示</w:t>
      </w:r>
    </w:p>
    <w:p>
      <w:pPr>
        <w:numPr>
          <w:ilvl w:val="0"/>
          <w:numId w:val="0"/>
        </w:numPr>
        <w:spacing w:line="360" w:lineRule="auto"/>
        <w:ind w:left="420" w:leftChars="0" w:firstLine="420" w:firstLineChars="0"/>
        <w:jc w:val="left"/>
        <w:rPr>
          <w:rFonts w:hint="eastAsia"/>
          <w:lang w:val="en-US" w:eastAsia="zh-CN"/>
        </w:rPr>
      </w:pPr>
    </w:p>
    <w:p>
      <w:pPr>
        <w:numPr>
          <w:ilvl w:val="0"/>
          <w:numId w:val="0"/>
        </w:numPr>
        <w:spacing w:line="360" w:lineRule="auto"/>
        <w:jc w:val="left"/>
      </w:pPr>
      <w:r>
        <w:drawing>
          <wp:inline distT="0" distB="0" distL="114300" distR="114300">
            <wp:extent cx="5266055" cy="3159760"/>
            <wp:effectExtent l="0" t="0" r="1079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66055" cy="31597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填报相关信息后，同时需要上传陕西省省级继续医学教育项目备案确认表，点击保存按钮，即返回备案项目列表，如项目信息填写完毕，可以直接点击提交按钮，完成备案信息的上报。如下图所示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630" w:leftChars="200" w:hanging="210" w:hangingChars="100"/>
        <w:jc w:val="both"/>
        <w:textAlignment w:val="auto"/>
      </w:pPr>
      <w:r>
        <w:drawing>
          <wp:inline distT="0" distB="0" distL="114300" distR="114300">
            <wp:extent cx="5264785" cy="2570480"/>
            <wp:effectExtent l="0" t="0" r="1206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64785" cy="2570480"/>
                    </a:xfrm>
                    <a:prstGeom prst="rect">
                      <a:avLst/>
                    </a:prstGeom>
                    <a:noFill/>
                    <a:ln>
                      <a:noFill/>
                    </a:ln>
                  </pic:spPr>
                </pic:pic>
              </a:graphicData>
            </a:graphic>
          </wp:inline>
        </w:drawing>
      </w:r>
      <w:bookmarkStart w:id="4" w:name="_Toc2926"/>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630" w:leftChars="200" w:hanging="210" w:hangingChars="1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739" w:leftChars="352" w:firstLine="0" w:firstLineChars="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3.项目修改</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项目提交后，如项目需要修改，需要联系陕西省继续医学教育委员会将此项目退回，然后才可以进行项目的修改，如下图所示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p>
    <w:p>
      <w:pPr>
        <w:numPr>
          <w:ilvl w:val="0"/>
          <w:numId w:val="0"/>
        </w:numPr>
        <w:spacing w:line="360" w:lineRule="auto"/>
        <w:jc w:val="left"/>
      </w:pPr>
      <w:r>
        <w:drawing>
          <wp:inline distT="0" distB="0" distL="114300" distR="114300">
            <wp:extent cx="5274310" cy="860425"/>
            <wp:effectExtent l="0" t="0" r="2540"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74310" cy="8604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点击编辑按钮，其操作过程和项目申报流程类似，项目修改完毕，点击提交即可。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default" w:ascii="仿宋_GB2312" w:hAnsi="仿宋_GB2312" w:eastAsia="仿宋_GB2312" w:cs="仿宋_GB2312"/>
          <w:b w:val="0"/>
          <w:bCs w:val="0"/>
          <w:sz w:val="32"/>
          <w:szCs w:val="32"/>
          <w:lang w:val="en-US" w:eastAsia="zh-CN"/>
        </w:rPr>
      </w:pPr>
      <w:bookmarkStart w:id="5" w:name="_Toc26209"/>
      <w:r>
        <w:rPr>
          <w:rFonts w:hint="eastAsia" w:ascii="仿宋_GB2312" w:hAnsi="仿宋_GB2312" w:eastAsia="仿宋_GB2312" w:cs="仿宋_GB2312"/>
          <w:b w:val="0"/>
          <w:bCs w:val="0"/>
          <w:sz w:val="32"/>
          <w:szCs w:val="32"/>
          <w:lang w:val="en-US" w:eastAsia="zh-CN"/>
        </w:rPr>
        <w:t>4.项目查询</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点击项目查询，可以查询到所有填报的项目的相关信息，如下图所示</w:t>
      </w:r>
    </w:p>
    <w:p>
      <w:pPr>
        <w:numPr>
          <w:ilvl w:val="0"/>
          <w:numId w:val="0"/>
        </w:numPr>
        <w:spacing w:line="360" w:lineRule="auto"/>
        <w:ind w:left="420" w:leftChars="0" w:firstLine="420" w:firstLineChars="0"/>
        <w:jc w:val="left"/>
        <w:rPr>
          <w:rFonts w:hint="eastAsia"/>
          <w:b w:val="0"/>
          <w:bCs w:val="0"/>
          <w:lang w:val="en-US" w:eastAsia="zh-CN"/>
        </w:rPr>
      </w:pPr>
    </w:p>
    <w:p>
      <w:pPr>
        <w:numPr>
          <w:ilvl w:val="0"/>
          <w:numId w:val="0"/>
        </w:numPr>
        <w:spacing w:line="360" w:lineRule="auto"/>
        <w:jc w:val="left"/>
      </w:pPr>
      <w:r>
        <w:drawing>
          <wp:inline distT="0" distB="0" distL="114300" distR="114300">
            <wp:extent cx="5271770" cy="1067435"/>
            <wp:effectExtent l="0" t="0" r="508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71770" cy="10674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default" w:ascii="仿宋_GB2312" w:hAnsi="仿宋_GB2312" w:eastAsia="仿宋_GB2312" w:cs="仿宋_GB2312"/>
          <w:b w:val="0"/>
          <w:bCs w:val="0"/>
          <w:sz w:val="32"/>
          <w:szCs w:val="32"/>
          <w:lang w:val="en-US" w:eastAsia="zh-CN"/>
        </w:rPr>
      </w:pPr>
      <w:bookmarkStart w:id="6" w:name="_Toc1055"/>
      <w:r>
        <w:rPr>
          <w:rFonts w:hint="eastAsia" w:ascii="黑体" w:hAnsi="黑体" w:eastAsia="黑体" w:cs="黑体"/>
          <w:b w:val="0"/>
          <w:bCs w:val="0"/>
          <w:sz w:val="32"/>
          <w:szCs w:val="32"/>
          <w:lang w:val="en-US" w:eastAsia="zh-CN"/>
        </w:rPr>
        <w:t>三、申报时间</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该功能模块可以查询项目申报的时间，点击申报时间查看，如下图所示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p>
    <w:p>
      <w:pPr>
        <w:numPr>
          <w:ilvl w:val="0"/>
          <w:numId w:val="0"/>
        </w:numPr>
        <w:spacing w:line="360" w:lineRule="auto"/>
        <w:jc w:val="left"/>
        <w:rPr>
          <w:rFonts w:hint="default"/>
          <w:b w:val="0"/>
          <w:bCs w:val="0"/>
          <w:lang w:val="en-US" w:eastAsia="zh-CN"/>
        </w:rPr>
      </w:pPr>
      <w:r>
        <w:drawing>
          <wp:inline distT="0" distB="0" distL="114300" distR="114300">
            <wp:extent cx="5264785" cy="2570480"/>
            <wp:effectExtent l="0" t="0" r="1206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5264785" cy="2570480"/>
                    </a:xfrm>
                    <a:prstGeom prst="rect">
                      <a:avLst/>
                    </a:prstGeom>
                    <a:noFill/>
                    <a:ln>
                      <a:noFill/>
                    </a:ln>
                  </pic:spPr>
                </pic:pic>
              </a:graphicData>
            </a:graphic>
          </wp:inline>
        </w:drawing>
      </w:r>
    </w:p>
    <w:p>
      <w:pPr>
        <w:numPr>
          <w:ilvl w:val="0"/>
          <w:numId w:val="0"/>
        </w:numPr>
        <w:spacing w:line="360" w:lineRule="auto"/>
        <w:ind w:firstLine="640" w:firstLineChars="200"/>
        <w:jc w:val="left"/>
        <w:rPr>
          <w:rFonts w:hint="eastAsia" w:ascii="仿宋_GB2312" w:hAnsi="仿宋_GB2312" w:eastAsia="仿宋_GB2312" w:cs="仿宋_GB2312"/>
          <w:b w:val="0"/>
          <w:bCs w:val="0"/>
          <w:sz w:val="32"/>
          <w:szCs w:val="32"/>
          <w:lang w:val="en-US" w:eastAsia="zh-CN"/>
        </w:rPr>
      </w:pPr>
      <w:bookmarkStart w:id="7" w:name="_Toc16465"/>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default"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四、系统维护</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在系统维护中，可以查看本单位的相关信息，点击单位信息功能选项，弹出对应界面，如下图所示</w:t>
      </w:r>
    </w:p>
    <w:p>
      <w:pPr>
        <w:numPr>
          <w:ilvl w:val="0"/>
          <w:numId w:val="0"/>
        </w:numPr>
        <w:spacing w:line="360" w:lineRule="auto"/>
        <w:ind w:firstLine="640" w:firstLineChars="200"/>
        <w:jc w:val="left"/>
        <w:rPr>
          <w:rFonts w:hint="eastAsia" w:ascii="仿宋_GB2312" w:hAnsi="仿宋_GB2312" w:eastAsia="仿宋_GB2312" w:cs="仿宋_GB2312"/>
          <w:b w:val="0"/>
          <w:bCs w:val="0"/>
          <w:sz w:val="32"/>
          <w:szCs w:val="32"/>
          <w:lang w:val="en-US" w:eastAsia="zh-CN"/>
        </w:rPr>
      </w:pPr>
    </w:p>
    <w:p>
      <w:pPr>
        <w:numPr>
          <w:ilvl w:val="0"/>
          <w:numId w:val="0"/>
        </w:numPr>
        <w:spacing w:line="360" w:lineRule="auto"/>
        <w:jc w:val="left"/>
        <w:rPr>
          <w:rFonts w:hint="default"/>
          <w:b w:val="0"/>
          <w:bCs w:val="0"/>
          <w:lang w:val="en-US" w:eastAsia="zh-CN"/>
        </w:rPr>
      </w:pPr>
      <w:r>
        <w:drawing>
          <wp:inline distT="0" distB="0" distL="114300" distR="114300">
            <wp:extent cx="5264785" cy="2570480"/>
            <wp:effectExtent l="0" t="0" r="1206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64785" cy="25704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CE31DF"/>
    <w:rsid w:val="02B817F5"/>
    <w:rsid w:val="0E917315"/>
    <w:rsid w:val="103D3268"/>
    <w:rsid w:val="14A305DD"/>
    <w:rsid w:val="14AC3FAF"/>
    <w:rsid w:val="17ED6387"/>
    <w:rsid w:val="19016065"/>
    <w:rsid w:val="2DC656A5"/>
    <w:rsid w:val="2FC969A8"/>
    <w:rsid w:val="3D8F532E"/>
    <w:rsid w:val="3EC03428"/>
    <w:rsid w:val="47CE7FA5"/>
    <w:rsid w:val="48F912D6"/>
    <w:rsid w:val="49945FDB"/>
    <w:rsid w:val="4B2539ED"/>
    <w:rsid w:val="4CBB47C2"/>
    <w:rsid w:val="500C325D"/>
    <w:rsid w:val="528976E2"/>
    <w:rsid w:val="5CCA36BF"/>
    <w:rsid w:val="6B6E5394"/>
    <w:rsid w:val="6CCC0B0F"/>
    <w:rsid w:val="703F2121"/>
    <w:rsid w:val="73A93684"/>
    <w:rsid w:val="74CE31DF"/>
    <w:rsid w:val="76DE38F1"/>
    <w:rsid w:val="77BF4370"/>
    <w:rsid w:val="7F156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61</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2021-01-31T06:23:00Z</dcterms:created>
  <dc:creator>席警伟-华医网</dc:creator>
  <cp:lastModifiedBy>lenovo</cp:lastModifiedBy>
  <cp:lastPrinted>2021-10-15T01:15:00Z</cp:lastPrinted>
  <dcterms:modified xsi:type="dcterms:W3CDTF">2021-10-18T04:14:04Z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3475625E49524170B1732E92E5E5D44E</vt:lpwstr>
  </property>
</Properties>
</file>