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10" w:rsidRPr="00407271" w:rsidRDefault="00185B10" w:rsidP="00185B10">
      <w:pPr>
        <w:pStyle w:val="a5"/>
        <w:shd w:val="clear" w:color="auto" w:fill="FFFFFF"/>
        <w:spacing w:before="0" w:beforeAutospacing="0" w:after="0" w:afterAutospacing="0" w:line="540" w:lineRule="atLeast"/>
        <w:jc w:val="center"/>
        <w:rPr>
          <w:rStyle w:val="a6"/>
          <w:rFonts w:ascii="微软雅黑" w:eastAsia="微软雅黑" w:hAnsi="微软雅黑"/>
          <w:color w:val="000000"/>
          <w:sz w:val="36"/>
          <w:szCs w:val="36"/>
          <w:bdr w:val="none" w:sz="0" w:space="0" w:color="auto" w:frame="1"/>
        </w:rPr>
      </w:pPr>
      <w:r w:rsidRPr="00407271">
        <w:rPr>
          <w:rFonts w:ascii="微软雅黑" w:eastAsia="微软雅黑" w:hAnsi="微软雅黑" w:hint="eastAsia"/>
          <w:color w:val="000000"/>
          <w:sz w:val="36"/>
          <w:szCs w:val="36"/>
        </w:rPr>
        <w:t>在增强历史自觉与历史担当中创造历史伟业（构建中国特色哲学社会科学）</w:t>
      </w:r>
    </w:p>
    <w:p w:rsidR="00185B10" w:rsidRDefault="00185B10" w:rsidP="00185B10">
      <w:pPr>
        <w:pStyle w:val="a5"/>
        <w:shd w:val="clear" w:color="auto" w:fill="FFFFFF"/>
        <w:spacing w:before="0" w:beforeAutospacing="0" w:after="0" w:afterAutospacing="0" w:line="540" w:lineRule="atLeast"/>
        <w:rPr>
          <w:rFonts w:ascii="微软雅黑" w:eastAsia="微软雅黑" w:hAnsi="微软雅黑"/>
          <w:color w:val="000000"/>
          <w:sz w:val="27"/>
          <w:szCs w:val="27"/>
        </w:rPr>
      </w:pPr>
      <w:r>
        <w:rPr>
          <w:rStyle w:val="a6"/>
          <w:rFonts w:ascii="楷体" w:eastAsia="楷体" w:hAnsi="楷体" w:hint="eastAsia"/>
          <w:color w:val="000000"/>
          <w:sz w:val="27"/>
          <w:szCs w:val="27"/>
          <w:bdr w:val="none" w:sz="0" w:space="0" w:color="auto" w:frame="1"/>
        </w:rPr>
        <w:t>核心阅读</w:t>
      </w:r>
    </w:p>
    <w:p w:rsidR="00185B10" w:rsidRDefault="00185B10" w:rsidP="00185B10">
      <w:pPr>
        <w:pStyle w:val="a5"/>
        <w:shd w:val="clear" w:color="auto" w:fill="FFFFFF"/>
        <w:spacing w:before="0" w:beforeAutospacing="0" w:after="0" w:afterAutospacing="0" w:line="540" w:lineRule="atLeast"/>
        <w:rPr>
          <w:rFonts w:ascii="微软雅黑" w:eastAsia="微软雅黑" w:hAnsi="微软雅黑"/>
          <w:color w:val="000000"/>
          <w:sz w:val="27"/>
          <w:szCs w:val="27"/>
        </w:rPr>
      </w:pPr>
      <w:r>
        <w:rPr>
          <w:rFonts w:ascii="楷体" w:eastAsia="楷体" w:hAnsi="楷体" w:hint="eastAsia"/>
          <w:color w:val="000000"/>
          <w:sz w:val="27"/>
          <w:szCs w:val="27"/>
          <w:bdr w:val="none" w:sz="0" w:space="0" w:color="auto" w:frame="1"/>
        </w:rPr>
        <w:t xml:space="preserve">　　中华优秀传统文化中蕴含着丰富的历史自觉与历史担当精神。中国共产党是中华优秀传统文化的忠实传承者和弘扬者，更是历史自觉与历史担当精神的积极践行者。党的十八大以来，高度的历史自觉、强烈的历史担当，体现在习近平总书记治国理政的方方面面。新的征程上，我们要充分发扬历史自觉与历史担当精神，朝着实现中华民族伟大复兴的宏伟目标继续前进，不断创造新的历史伟业。</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历史自觉体现为在正确把握历史发展规律基础上形成的历史方位与历史使命意识。历史担当体现为抓住时机、顺势而为、奋发有为，将历史自觉转化为推动历史发展的勇气与智慧。中华优秀传统文化中蕴含着丰富的历史自觉与历史担当精神，这种精神是悠久的中华文明留给我们的宝贵遗产。党的十八大以来，习近平总书记在治国理政实践中坚持宽广深邃的大历史观，把握大局大势，彰显了高度的历史自觉和强烈的历史担当。</w:t>
      </w:r>
    </w:p>
    <w:p w:rsidR="00185B10" w:rsidRDefault="00185B10" w:rsidP="00185B10">
      <w:pPr>
        <w:pStyle w:val="a5"/>
        <w:shd w:val="clear" w:color="auto" w:fill="FFFFFF"/>
        <w:spacing w:before="0" w:beforeAutospacing="0" w:after="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bdr w:val="none" w:sz="0" w:space="0" w:color="auto" w:frame="1"/>
        </w:rPr>
        <w:t xml:space="preserve">　中华优秀传统文化蕴含着丰富的历史自觉与历史担当精神</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历史自觉的程度，是一个民族思想成熟度的体现，也决定着一个国家治国理政能力与水平的高低。中华民族一向注重记录历史、学习历史、借鉴历史，是一个具有高度历史自觉的民族，历史自觉精神是中华优秀</w:t>
      </w:r>
      <w:r>
        <w:rPr>
          <w:rFonts w:ascii="微软雅黑" w:eastAsia="微软雅黑" w:hAnsi="微软雅黑" w:hint="eastAsia"/>
          <w:color w:val="000000"/>
          <w:sz w:val="27"/>
          <w:szCs w:val="27"/>
        </w:rPr>
        <w:lastRenderedPageBreak/>
        <w:t>传统文化的重要组成部分。同时，在历史自觉的基础上，一代代优秀中华儿女发扬历史担当精神，推动中华文明不断向前发展。</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历史自觉精神源远流长。《尚书·洪范》记载了周灭商后，周武王访商遗臣箕子，求教治国方法。箕子借禹夏历史向武王提出了“洪范九畴，彝伦攸叙”的治国之道。周武王访箕子，体现了西周初年统治集团希望从夏商覆亡的历史教训中寻找长治久安之策，体现了一种借鉴历史的自觉精神。《尚书》对夏商两朝灭亡的原因有很多深刻总结，吸取这些历史教训是西周初年统治集团的当务之急，也由此完成了从夏商神本政治向西周人本政治的自觉转化，开启了我国历史上“敬德保民”“明德慎罚”的优秀政治传统。</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随着历史发展，中华民族历史自觉的内涵也在不断丰富和拓展。一是关于重民本的历史自觉。“人无于水监，当于民监”“民之所欲，天必从之”……西周春秋之后，重民本不仅成为一种政治理念而被倡导与践行，也成为我国传统历史自觉精神的重要内容。二是关于重政德的历史自觉。“德惟善政，政在养民”“为政以德，譬如北辰”“德，国之基也”，以“仁政”为主要内容的政德思想与实践具有重大历史意义，重政德的历史自觉成为我国传统政治文明的重要理念。三是关于选贤任能的历史自觉。“夫尚贤者，政之本也。”我国历史上人才选拔分别以春秋战国和隋唐为界限，经历了从世卿制向官僚制的转化，从荐举制、军功制、察举制、九品中正制向科举制的转化，推动这两个转化的根本因素，是各时期政治家、思想家总结历史经验、顺应时代发展要求的历史自觉。四是关于“大一统”的历史自觉。源自先秦的“天下”“四海”</w:t>
      </w:r>
      <w:r>
        <w:rPr>
          <w:rFonts w:ascii="微软雅黑" w:eastAsia="微软雅黑" w:hAnsi="微软雅黑" w:hint="eastAsia"/>
          <w:color w:val="000000"/>
          <w:sz w:val="27"/>
          <w:szCs w:val="27"/>
        </w:rPr>
        <w:lastRenderedPageBreak/>
        <w:t>“九州”等观念，历经春秋战国时期的政治实践，形成了“定于一”“天下为一”的历史自觉。至秦始皇，创立了“事在四方，要在中央”的中央集权郡县制国家制度与治理体系。此外，我国历史上还有反腐倡廉与严格吏治、平均土地与调节贫富、赈赡穷乏与疏通民情以及德主刑辅、天人合一等历史自觉，彰显出中华民族历史自觉精神的丰富内涵。</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仅有历史自觉精神是不够的，还要具备强烈的历史担当精神，才能将历史自觉转化为推动历史前进的强大动力。在中华文明发展史上，每一次文明的巨大进步，都与历史自觉精神的高扬分不开，更与人才辈出并勇于历史担当分不开。正因为有了历史担当，历史自觉形成的思想智慧才能转化为治国理政的实践成果。鸦片战争后，虽然中华文明经历前所未有的磨难，但无数仁人志士奋起抗争、变法图强、革故鼎新，中华民族历史自觉的视野更加宽阔、历史担当精神进一步升华。</w:t>
      </w:r>
    </w:p>
    <w:p w:rsidR="00185B10" w:rsidRDefault="00185B10" w:rsidP="00185B10">
      <w:pPr>
        <w:pStyle w:val="a5"/>
        <w:shd w:val="clear" w:color="auto" w:fill="FFFFFF"/>
        <w:spacing w:before="0" w:beforeAutospacing="0" w:after="0" w:afterAutospacing="0" w:line="540" w:lineRule="atLeast"/>
        <w:rPr>
          <w:rFonts w:ascii="微软雅黑" w:eastAsia="微软雅黑" w:hAnsi="微软雅黑"/>
          <w:color w:val="000000"/>
          <w:sz w:val="27"/>
          <w:szCs w:val="27"/>
        </w:rPr>
      </w:pPr>
      <w:r>
        <w:rPr>
          <w:rStyle w:val="a6"/>
          <w:rFonts w:ascii="微软雅黑" w:eastAsia="微软雅黑" w:hAnsi="微软雅黑" w:hint="eastAsia"/>
          <w:color w:val="000000"/>
          <w:sz w:val="27"/>
          <w:szCs w:val="27"/>
          <w:bdr w:val="none" w:sz="0" w:space="0" w:color="auto" w:frame="1"/>
        </w:rPr>
        <w:t xml:space="preserve">　　历史自觉与历史担当是新时代治国理政的底蕴</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中国共产党是中华优秀传统文化的忠实传承者和弘扬者，更是历史自觉与历史担当精神的积极践行者。在百年奋斗历程中，我们党始终以马克思主义基本原理分析把握历史大势，善于抓住和用好各种历史机遇。习近平总书记指出：“我们党的诞生就是顺应世界发展大势的结果”“中华人民共和国的成立和巩固，也是顺应时代大潮的产物”“作出改革开放的重大决策，也是基于我们党对时代潮流的深刻洞察”。我们党自诞生以来，团结带领中国人民进行的一切奋斗、一切牺牲、一切创造，归</w:t>
      </w:r>
      <w:r>
        <w:rPr>
          <w:rFonts w:ascii="微软雅黑" w:eastAsia="微软雅黑" w:hAnsi="微软雅黑" w:hint="eastAsia"/>
          <w:color w:val="000000"/>
          <w:sz w:val="27"/>
          <w:szCs w:val="27"/>
        </w:rPr>
        <w:lastRenderedPageBreak/>
        <w:t>结起来就是一个主题：实现中华民族伟大复兴。这是我们党历史自觉与历史担当精神鲜明而集中的体现。</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党的十八大以来，中国特色社会主义进入了新时代，这是我国发展新的历史方位。以习近平同志为核心的党中央统筹把握中华民族伟大复兴战略全局和世界百年未有之大变局，带领全党肩负起了实现第一个百年奋斗目标、开启实现第二个百年奋斗目标新征程、朝着实现中华民族伟大复兴的宏伟目标继续前进的主要任务。新时代伟大实践彰显的高度历史自觉、强烈历史担当，体现在习近平总书记治国理政的方方面面。</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体现高度的历史自觉。解决现实问题，不仅需要汇聚今人的智慧和力量，也需要汲取古人的智慧和力量。党的十八大以来，习近平总书记深入思考历史，高度重视汲取治国理政的历史经验。在坚定文化自信上，强调要重视对中华民族历史的认知和运用；在推进国家治理上，强调要对我国古代治国理政的探索和智慧进行积极总结；在法治国家建设上，强调要挖掘和传承中华法律文化精华，汲取营养、择善而用；在造就高素质干部队伍上，强调要借鉴我国历史上在吏治问题上形成的正确思想和有益做法；在生态文明建设上，指出绵延5000多年的中华文明孕育着丰富的生态文化；在党风廉政建设和反腐败斗争上，强调要积极借鉴我国历史上反腐倡廉的宝贵遗产……习近平总书记治国理政新理念新思想新战略，充分展现了大党大国领袖对历史智慧的科学总结、对历史经验的积极运用。</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彰显强烈的历史担当。习近平总书记指出：“历史发展有其规律，但人在其中不是完全消极被动的。只要把握住历史发展规律和大势，抓住历史变革时机，顺势而为，奋发有为，我们就能够更好前进。”党的十八大以来，以习近平同志为核心的党中央，以伟大的历史主动精神、巨大的政治勇气、强烈的责任担当，统筹国内国际两个大局，解决了许多长期想解决而没有解决的难题，办成了许多过去想办而没有办成的大事。比如，我们始终坚持开拓创新，因为它“永远是中国共产党人应该具有的历史担当”。无论是继续推进实践基础上的理论创新，还是以全面深化改革推进国家治理体系和治理能力现代化，新时代的中国共产党人始终保持锐意创新的勇气、敢为人先的锐气、蓬勃向上的朝气，不断彰显强烈的历史担当精神。</w:t>
      </w:r>
    </w:p>
    <w:p w:rsidR="00185B10" w:rsidRDefault="00185B10" w:rsidP="00185B10">
      <w:pPr>
        <w:pStyle w:val="a5"/>
        <w:shd w:val="clear" w:color="auto" w:fill="FFFFFF"/>
        <w:spacing w:before="0" w:beforeAutospacing="0" w:after="0" w:afterAutospacing="0" w:line="540" w:lineRule="atLeast"/>
        <w:rPr>
          <w:rFonts w:ascii="微软雅黑" w:eastAsia="微软雅黑" w:hAnsi="微软雅黑"/>
          <w:color w:val="000000"/>
          <w:sz w:val="27"/>
          <w:szCs w:val="27"/>
        </w:rPr>
      </w:pPr>
      <w:r>
        <w:rPr>
          <w:rStyle w:val="a6"/>
          <w:rFonts w:ascii="微软雅黑" w:eastAsia="微软雅黑" w:hAnsi="微软雅黑" w:hint="eastAsia"/>
          <w:color w:val="000000"/>
          <w:sz w:val="27"/>
          <w:szCs w:val="27"/>
          <w:bdr w:val="none" w:sz="0" w:space="0" w:color="auto" w:frame="1"/>
        </w:rPr>
        <w:t xml:space="preserve">　　在新的征程上不断增强历史自觉与历史担当</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习近平总书记指出，全党要“以史为镜、以史明志，了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现在，中国共产党团结带领中国人民又踏上了实现第二个百年奋斗目标新的赶考之路。在全面建设社会主义现代化国家新征程上，全党要更加紧密地团结在以习近平同志为核心的党中央周围，大力发扬历史自觉与历史担当精神，朝着实现中华民族伟大复兴的宏伟目标奋勇前进。</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增强历史自觉与历史担当，始终坚持以习近平新时代中国特色社会主义思想为指导。习近平新时代中国特色社会主义思想，是坚持把马克思主义基本原理同中国具体实际相结合、同中华优秀传统文化相结合，深刻总结并充分运用党成立以来的历史经验，从新的实际出发创立的，是当代中国马克思主义、二十一世纪马克思主义，是中华文化和中国精神的时代精华，是全党全国人民为实现中华民族伟大复兴而奋斗的行动指南。习近平新时代中国特色社会主义思想进一步深化了对共产党执政规律、社会主义建设规律、人类社会发展规律的认识。只有始终坚持以习近平新时代中国特色社会主义思想为指导，我们才能树立大历史观，把握历史方位，形成符合历史发展规律的历史自觉，真正担当起党和人民赋予的历史重任。</w:t>
      </w:r>
    </w:p>
    <w:p w:rsidR="00185B10" w:rsidRDefault="00185B10" w:rsidP="00185B10">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增强历史自觉与历史担当，进一步坚定历史自信。增强历史自觉与历史担当，是以坚定历史自信为基础的。习近平总书记指出：“在新的赶考之路上，我们能否继续交出优异答卷，关键在于有没有坚定的历史自信。”中国共产党人坚定历史自信，不仅包括坚定对奋斗成就的自信、对奋斗精神的自信，还包括坚定我们党在中国执政并长期执政的历史自信、团结带领人民继续前进的历史自信。新的赶考之路上，我们要深入学习党的历史，更好认识和把握党的百年奋斗重大成就和历史经验，看清楚过去我们为什么能够成功、弄明白未来我们怎样才能继续成功，深刻领悟我们党几代中央领导集体在不同历史时期的高度历史自觉和强烈历史担当，进一步做到学史明理、学史增信、学史崇德、学史力行。</w:t>
      </w:r>
    </w:p>
    <w:p w:rsidR="00185B10" w:rsidRDefault="00185B10"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增强历史自觉与历史担当，要深化史学研究。要深化我国历史上的历史自觉与历史担当精神研究，发掘历代政治家思想家和人民群众在不同历史时期增强历史自觉与历史担当的深刻内涵，以及在推动历史前进中发挥的作用，进而从丰厚的历史实践中汲取治国理政的智慧和力量。要加强对习近平总书记关于增强历史自觉与历史担当精神重要论述的学习研究，深刻认识到重要论述精神既是对中华优秀传统文化的传承弘扬，又体现了新时代中国共产党人勇担使命的历史自信。</w:t>
      </w: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Default="008C7421" w:rsidP="008C7421">
      <w:pPr>
        <w:pStyle w:val="a5"/>
        <w:shd w:val="clear" w:color="auto" w:fill="FFFFFF"/>
        <w:spacing w:before="150" w:beforeAutospacing="0" w:after="150" w:afterAutospacing="0" w:line="540" w:lineRule="atLeast"/>
        <w:ind w:firstLine="540"/>
        <w:rPr>
          <w:rFonts w:ascii="微软雅黑" w:eastAsia="微软雅黑" w:hAnsi="微软雅黑"/>
          <w:color w:val="000000"/>
          <w:sz w:val="27"/>
          <w:szCs w:val="27"/>
        </w:rPr>
      </w:pPr>
    </w:p>
    <w:p w:rsidR="008C7421" w:rsidRPr="008C7421" w:rsidRDefault="008C7421" w:rsidP="008C7421">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8C7421">
        <w:rPr>
          <w:rFonts w:ascii="微软雅黑" w:eastAsia="微软雅黑" w:hAnsi="微软雅黑" w:cs="宋体" w:hint="eastAsia"/>
          <w:b/>
          <w:bCs/>
          <w:color w:val="000000"/>
          <w:kern w:val="36"/>
          <w:sz w:val="36"/>
          <w:szCs w:val="36"/>
        </w:rPr>
        <w:lastRenderedPageBreak/>
        <w:t>深刻领悟“中华文化和中国精神的时代精华”</w:t>
      </w:r>
    </w:p>
    <w:p w:rsidR="008C7421" w:rsidRPr="008C7421" w:rsidRDefault="008C7421" w:rsidP="008C7421">
      <w:pPr>
        <w:widowControl/>
        <w:shd w:val="clear" w:color="auto" w:fill="FFFFFF"/>
        <w:jc w:val="center"/>
        <w:rPr>
          <w:rFonts w:ascii="宋体" w:eastAsia="宋体" w:hAnsi="宋体" w:cs="宋体"/>
          <w:color w:val="000000"/>
          <w:kern w:val="0"/>
          <w:sz w:val="18"/>
          <w:szCs w:val="18"/>
        </w:rPr>
      </w:pPr>
      <w:r w:rsidRPr="008C7421">
        <w:rPr>
          <w:rFonts w:ascii="宋体" w:eastAsia="宋体" w:hAnsi="宋体" w:cs="宋体" w:hint="eastAsia"/>
          <w:color w:val="000000"/>
          <w:kern w:val="0"/>
          <w:sz w:val="18"/>
          <w:szCs w:val="18"/>
        </w:rPr>
        <w:t>2022年01月28日    来源：</w:t>
      </w:r>
      <w:hyperlink r:id="rId6" w:tgtFrame="_blank" w:history="1">
        <w:r w:rsidRPr="008C7421">
          <w:rPr>
            <w:rFonts w:ascii="宋体" w:eastAsia="宋体" w:hAnsi="宋体" w:cs="宋体" w:hint="eastAsia"/>
            <w:color w:val="000000"/>
            <w:kern w:val="0"/>
            <w:sz w:val="18"/>
            <w:szCs w:val="18"/>
          </w:rPr>
          <w:t>光明日报</w:t>
        </w:r>
      </w:hyperlink>
    </w:p>
    <w:p w:rsidR="008C7421" w:rsidRPr="008C7421" w:rsidRDefault="008C7421" w:rsidP="008C7421">
      <w:pPr>
        <w:widowControl/>
        <w:shd w:val="clear" w:color="auto" w:fill="FFFFFF"/>
        <w:spacing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习近平新时代中国特色社会主义思想是“中华文化和中国精神的时代精华”，是《中共中央关于党的百年奋斗重大成就和历史经验的决议》（以下简称《决议》）作出的重要论断，深刻揭示了习近平新时代中国特色社会主义思想与中华文化和中国精神的本质联系，联结贯通了中华文化和中国精神与当代中国马克思主义、二十一世纪马克思主义的内在逻辑，给予我们通达历史、远眺未来的宏阔思维，开拓了我们思接千载、视通万里的宽广境界。</w:t>
      </w:r>
    </w:p>
    <w:p w:rsidR="008C7421" w:rsidRPr="008C7421" w:rsidRDefault="008C7421" w:rsidP="008C7421">
      <w:pPr>
        <w:widowControl/>
        <w:shd w:val="clear" w:color="auto" w:fill="FFFFFF"/>
        <w:spacing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b/>
          <w:bCs/>
          <w:color w:val="000000"/>
          <w:kern w:val="0"/>
          <w:sz w:val="27"/>
        </w:rPr>
        <w:t>习近平新时代中国特色社会主义思想深刻汲取中华优秀传统文化的思想精髓，大力弘扬革命文化和社会主义先进文化，植根于中华文化的深厚沃土</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中华文化源远流长，博大精深，蕴含着中华民族和中国人民在5000多年历史传承中积淀形成的丰富思想智慧，联结着在华夏大地上从古至今绵延承续的中华优秀传统文化与我们党领导人民在革命、建设和改革中创造的革命文化和社会主义先进文化。中华传统文化历经渊源与发轫（三代文化）、开创与奠基（先秦诸子）、综合与成型（两汉经学）、融合与新变（魏晋玄学）、冲突与共融（隋唐佛学）、合流与内化（宋明理学）、集成与沉淀（清代朴学）、变革与转型（近代新学）等历史演化，在修身养性、道德教化、伦理规范、人际关系、社会秩序、哲学思维、认识方法、行为准则等方面，形成了一系列基本理念和人文精神，深刻作用于社会的稳定发展与人民大众的日常生活。近代以来，中华传</w:t>
      </w:r>
      <w:r w:rsidRPr="008C7421">
        <w:rPr>
          <w:rFonts w:ascii="微软雅黑" w:eastAsia="微软雅黑" w:hAnsi="微软雅黑" w:cs="宋体" w:hint="eastAsia"/>
          <w:color w:val="000000"/>
          <w:kern w:val="0"/>
          <w:sz w:val="27"/>
          <w:szCs w:val="27"/>
        </w:rPr>
        <w:lastRenderedPageBreak/>
        <w:t>统文化在与马克思主义相遇并开启融通结合之旅后，其积极因素和优秀内容在新的历史条件下得以不断改造与创新。激昂向上的革命文化和生机勃勃的社会主义先进文化，是中华优秀传统文化的凝聚升华，是激励全党全国各族人民奋勇前进的强大精神力量。中华优秀传统文化、革命文化和社会主义先进文化，积淀着中华民族最深层的精神追求，代表着中华民族独特的精神标识。</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党的十八大以来，以习近平同志为核心的党中央不断推进马克思主义中国化时代化，加强思想理论建设和文化创新发展，凸显中华文化“民族基因”“文化血脉”“精神力量”定位，推进中华优秀传统文化创造性转化创新性发展，将传承弘扬中华文化提升到新高度。“没有中华文化繁荣兴盛，就没有中华民族伟大复兴。”习近平总书记指出，发展中国特色社会主义文化，必须“坚守中华文化立场”“深入挖掘中华优秀传统文化蕴含的思想观念、人文精神、道德规范，结合时代要求继承创新”，唯有如此，才能“不断铸就中华文化新辉煌”，“让中华文化展现出永久魅力和时代风采”。全党全社会不断完善工作机制、创新工作方法，全方位多领域开拓中华文化传承弘扬途径，在思想提炼、精神传承、品德塑造以及资源开掘、文物保护、经典咏颂等方面展现出全新风格与面貌，营造出以文明理、以文增信、以文化人的优良风尚与浓厚氛围，中华文化的魅力与影响在新时代发扬光大。</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习近平新时代中国特色社会主义思想创立于新时代中国特色社会主义伟大实践之中，既涵盖当代中国加强文化建设、传承弘扬中华文化、推进中华优秀传统文化创造性转化创新性发展的丰富内容，更在整体架</w:t>
      </w:r>
      <w:r w:rsidRPr="008C7421">
        <w:rPr>
          <w:rFonts w:ascii="微软雅黑" w:eastAsia="微软雅黑" w:hAnsi="微软雅黑" w:cs="宋体" w:hint="eastAsia"/>
          <w:color w:val="000000"/>
          <w:kern w:val="0"/>
          <w:sz w:val="27"/>
          <w:szCs w:val="27"/>
        </w:rPr>
        <w:lastRenderedPageBreak/>
        <w:t>构、科学体系以及观点论述、理论阐发中，浸润着并展现出对中华优秀传统文化思想精髓的深刻汲取，对革命文化和社会主义先进文化的自觉弘扬。一方面，习近平新时代中国特色社会主义思想对中华优秀传统文化、革命文化和社会主义先进文化的基础内容、精髓要义、内在本质予以系统总结，对其演进路径、基本逻辑、发展规律予以科学提炼，对其传承方法、弘扬进路、当代要求予以准确阐发，对其历史地位、当代价值、世界影响予以深刻揭示。另一方面，习近平新时代中国特色社会主义思想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进行深邃思考并作出科学判断，提出和阐发一系列原创性治国理政新理念新思想新战略，带有鲜明的中华文化印记。如用“大道之行，天下为公”联通人类命运共同体，以“自知者英，自胜者雄”阐明自我革命等。可以说，习近平新时代中国特色社会主义思想回望历史、立足当代、远观未来，深刻汲取中华文化理念智慧，其宏阔性视野联通着中华文化的历史赓续，其创新性思维深植于中华文化的丰厚沃土。</w:t>
      </w:r>
    </w:p>
    <w:p w:rsidR="008C7421" w:rsidRPr="008C7421" w:rsidRDefault="008C7421" w:rsidP="008C7421">
      <w:pPr>
        <w:widowControl/>
        <w:shd w:val="clear" w:color="auto" w:fill="FFFFFF"/>
        <w:spacing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b/>
          <w:bCs/>
          <w:color w:val="000000"/>
          <w:kern w:val="0"/>
          <w:sz w:val="27"/>
        </w:rPr>
        <w:t>习近平新时代中国特色社会主义思想深刻反映中华民族自古以来的梦想和追求，凝结着中国人民独特的精神气韵，展现出中国精神的鲜明特征与优秀品质</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博大精深的中华文化既体现了中华民族的理念思维和历史传统，又是深植于中国人民认知方式、心理体验、气质禀赋之中的意志品质和主</w:t>
      </w:r>
      <w:r w:rsidRPr="008C7421">
        <w:rPr>
          <w:rFonts w:ascii="微软雅黑" w:eastAsia="微软雅黑" w:hAnsi="微软雅黑" w:cs="宋体" w:hint="eastAsia"/>
          <w:color w:val="000000"/>
          <w:kern w:val="0"/>
          <w:sz w:val="27"/>
          <w:szCs w:val="27"/>
        </w:rPr>
        <w:lastRenderedPageBreak/>
        <w:t>体特征，其核心和精髓在长期历史发展进程中凝结为中国精神。中国精神与中华文化密切相关，中国精神是中华文化的精粹，中华文化是中国精神的根基。中国精神源自各个历史时期、发展阶段以及某一具体实践过程所迸发出来的精神力量，联通具有代表性、典型性和独特性的地域、事件、团体与人物所创造的精神成果，汇聚成一个标示崇高、呈现榜样力量的精神世界，记载着中华民族刻入筋骨的精神特质，彰显着中国人民昂扬奋进的精神风貌。</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中国共产党历来高度重视中国精神的塑造与弘扬，党的十八大以来尤为自觉、珍重并予以进一步科学谋划、整体构架，开展更为扎实有效、更加深入细致的凝练与宣传工作。习近平总书记指出：“中华文明源远流长，蕴育了中华民族的宝贵精神品格，培育了中国人民的崇高价值追求。”“实现中国梦必须弘扬中国精神。”对内涵丰富、形态多样的中国精神予以概括总结和提振统筹，习近平总书记为我们指明正确原则、科学方法和深邃视野。一是坚持中国精神的内涵是以爱国主义为核心的民族精神和以改革创新为核心的时代精神，强调“爱国主义始终是把中华民族坚强团结在一起的精神力量，改革创新始终是鞭策我们在改革开放中与时俱进的精神力量”，赋予其历史纵深与现实凸显之特性，展现出大历史观的宏阔思维；二是把中国人民在长期奋斗中培育、继承、发展起来的伟大民族精神，归结为伟大创造精神、伟大奋斗精神、伟大团结精神、伟大梦想精神，揭示伟大民族精神“为中国发展和人类文明进步提供了强大精神动力”；三是提炼阐发以“坚持真理、坚守理想，践行初心、担当使命，不怕牺牲、英勇斗争，对党忠诚、不负人民”为内</w:t>
      </w:r>
      <w:r w:rsidRPr="008C7421">
        <w:rPr>
          <w:rFonts w:ascii="微软雅黑" w:eastAsia="微软雅黑" w:hAnsi="微软雅黑" w:cs="宋体" w:hint="eastAsia"/>
          <w:color w:val="000000"/>
          <w:kern w:val="0"/>
          <w:sz w:val="27"/>
          <w:szCs w:val="27"/>
        </w:rPr>
        <w:lastRenderedPageBreak/>
        <w:t>涵的伟大建党精神，并大力弘扬以伟大建党精神为源头的中国共产党人精神谱系。</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习近平新时代中国特色社会主义思想牢牢把握中华民族自古以来的梦想和追求，牢牢把握中国精神的内在律动和发展轨迹，从全面建设社会主义现代化国家、实现中华民族伟大复兴的时代任务出发，充分彰显和发扬光大中国精神，使中国精神得到充沛饱满、浓墨重彩的提炼与升华。一方面，习近平新时代中国特色社会主义思想广泛吸纳中华民族的精神成果，广泛吸纳中国人民的精神创造，使之融会于新时代党的创新理论成果之中，使之与新时代中国特色社会主义的精神需要与思想建设紧密相连。如坚持爱国主义与社会主义相统一，立足于尊重和传承，从维护祖国统一和民族团结出发，弘扬丰富在中华民族五千年发展进程中处于基调和主旋律地位的爱国主义精神；用“和平合作、开放包容、互学互鉴、互利共赢”的丝绸之路精神，赋予古代丝绸之路全新的时代内涵，助力“一带一路”倡议实施落地。另一方面，习近平新时代中国特色社会主义思想对当代中国的实践追求予以理论阐释，将人民对美好生活的向往予以思想升华，不断充实丰富中国精神的时代内容。在这方面，既有对新时代伟大实践进行总结概括而形成的抗疫精神、脱贫攻坚精神，更有聚焦于实现中华民族伟大复兴主题，通过凝聚共识、汇集力量、构筑华夏儿女统一意志而形成的具有磅礴气势的中国精神、中国力量。可见，习近平新时代中国特色社会主义思想不仅标注出中国精神的鲜明特征，展示出中国精神的优秀品质，同时凸显了中华民族之精神气</w:t>
      </w:r>
      <w:r w:rsidRPr="008C7421">
        <w:rPr>
          <w:rFonts w:ascii="微软雅黑" w:eastAsia="微软雅黑" w:hAnsi="微软雅黑" w:cs="宋体" w:hint="eastAsia"/>
          <w:color w:val="000000"/>
          <w:kern w:val="0"/>
          <w:sz w:val="27"/>
          <w:szCs w:val="27"/>
        </w:rPr>
        <w:lastRenderedPageBreak/>
        <w:t>韵的现实内涵与当代魅力，赋予中国人民的精神世界崭新要素与时代风采。</w:t>
      </w:r>
    </w:p>
    <w:p w:rsidR="008C7421" w:rsidRPr="008C7421" w:rsidRDefault="008C7421" w:rsidP="008C7421">
      <w:pPr>
        <w:widowControl/>
        <w:shd w:val="clear" w:color="auto" w:fill="FFFFFF"/>
        <w:spacing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b/>
          <w:bCs/>
          <w:color w:val="000000"/>
          <w:kern w:val="0"/>
          <w:sz w:val="27"/>
        </w:rPr>
        <w:t>习近平新时代中国特色社会主义思想在新的历史条件下推进马克思主义基本原理同中国具体实际相结合、同中华优秀传统文化相结合，成为中华文化和中国精神的时代表达</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在庆祝中国共产党成立100周年大会上，习近平总书记指出，“以史为鉴、开创未来，必须继续推进马克思主义中国化”，“坚持把马克思主义基本原理同中国具体实际相结合、同中华优秀传统文化相结合”。中国共产党在马克思列宁主义同中国工人运动紧密结合中应运而生，是马克思主义基本原理同中国具体实际相结合、同中华优秀传统文化相结合的倡导者、实践者、推动者。实践在发展深化中，认识也在发展深化中。党对马克思主义基本原理同中国具体实际相结合的统一认识和自觉行动，历经了一个阶段的探索，甚至付出了沉重代价；党对马克思主义基本原理同中华优秀传统文化相结合的高度重视和大力推动，也历经了长时期的探索总结、也曾受制于主客观条件而走过弯路。党的十八大以来，以习近平同志为核心的党中央秉承我们党的一贯理念和正确原则，依托已经取得的成果和打下的基础，把马克思主义基本原理同中华优秀传统文化相结合提升至重要地位，拓展了马克思主义中国化的内涵，凸显了传承弘扬、创新创造中华优秀传统文化对于发展当代中国马克思主义、二十一世纪马克思主义，对于推进社会主义现代化、实现中华民族伟大复兴的必要性和重要性。</w:t>
      </w:r>
    </w:p>
    <w:p w:rsidR="008C7421" w:rsidRPr="008C7421" w:rsidRDefault="008C7421" w:rsidP="008C7421">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lastRenderedPageBreak/>
        <w:t>在新的历史条件下实现马克思主义基本原理同中华优秀传统文化相结合，是时代赋予当代中国共产党人的重大使命。担当起这项历史性责任，需要我们既坚守马克思主义立场观点方法，又着力从中华优秀传统文化中汲取思想养料、认识启迪与精神补给；既创新发展当代中国马克思主义、二十一世纪马克思主义，又系统阐释、准确凝练、科学提取中华文化和中国精神中蕴含的思想精华。习近平新时代中国特色社会主义思想立足于当代中国正在经历的我国历史上最为广泛而深刻的社会变革，立足于当代中国正在进行的人类历史上最为宏大而独特的实践创新，展现出伟大的历史主动精神、巨大的政治勇气、强烈的责任担当，深刻把握马克思主义基本原理同中华优秀传统文化相结合的时代要求和现实任务，深刻阐明其内在联结、融通要义和结合路径，着力用马克思主义立场观点方法指导和引领中华优秀传统文化的传承弘扬，着力用中华优秀传统文化中的思想观念、人文精神、道德规范服务于马克思主义的创新发展，使诞生于中华大地上的当代中国马克思主义、二十一世纪马克思主义从中华优秀传统文化中不断获取理念补充和原典支撑，使生于兹长于兹的中华优秀传统文化从马克思主义科学理论中不断得到方法指导和主题引领。</w:t>
      </w:r>
    </w:p>
    <w:p w:rsidR="008C7421" w:rsidRPr="008C7421" w:rsidRDefault="008C7421" w:rsidP="008C7421">
      <w:pPr>
        <w:widowControl/>
        <w:shd w:val="clear" w:color="auto" w:fill="FFFFFF"/>
        <w:spacing w:before="150" w:line="540" w:lineRule="atLeast"/>
        <w:ind w:firstLine="480"/>
        <w:jc w:val="left"/>
        <w:rPr>
          <w:rFonts w:ascii="微软雅黑" w:eastAsia="微软雅黑" w:hAnsi="微软雅黑" w:cs="宋体"/>
          <w:color w:val="000000"/>
          <w:kern w:val="0"/>
          <w:sz w:val="27"/>
          <w:szCs w:val="27"/>
        </w:rPr>
      </w:pPr>
      <w:r w:rsidRPr="008C7421">
        <w:rPr>
          <w:rFonts w:ascii="微软雅黑" w:eastAsia="微软雅黑" w:hAnsi="微软雅黑" w:cs="宋体" w:hint="eastAsia"/>
          <w:color w:val="000000"/>
          <w:kern w:val="0"/>
          <w:sz w:val="27"/>
          <w:szCs w:val="27"/>
        </w:rPr>
        <w:t>在新的历史起点上，以习近平同志为核心的党中央接续推进马克思主义基本原理同中国具体实际相结合、同中华优秀传统文化相结合。习近平新时代中国特色社会主义思想，承续民族历史血脉，阐扬中华文化精粹，彰显中国精神力量，使中华文化和中国精神尽显其源远流长、博大精深、当代价值与世界影响，成为中华文化和中国精神的时代表达。</w:t>
      </w:r>
    </w:p>
    <w:p w:rsidR="008C7421" w:rsidRDefault="008C7421" w:rsidP="008C7421">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弘扬伟大建党精神 走好新的赶考之路</w:t>
      </w:r>
    </w:p>
    <w:p w:rsidR="008C7421" w:rsidRDefault="008C7421" w:rsidP="008C7421">
      <w:pPr>
        <w:pStyle w:val="sou"/>
        <w:shd w:val="clear" w:color="auto" w:fill="FFFFFF"/>
        <w:spacing w:before="0" w:beforeAutospacing="0" w:after="0" w:afterAutospacing="0"/>
        <w:jc w:val="center"/>
        <w:rPr>
          <w:color w:val="000000"/>
          <w:sz w:val="18"/>
          <w:szCs w:val="18"/>
        </w:rPr>
      </w:pPr>
      <w:r>
        <w:rPr>
          <w:rFonts w:hint="eastAsia"/>
          <w:color w:val="000000"/>
          <w:sz w:val="18"/>
          <w:szCs w:val="18"/>
        </w:rPr>
        <w:t>2022年01月27日   来源：</w:t>
      </w:r>
      <w:hyperlink r:id="rId7" w:tgtFrame="_blank" w:history="1">
        <w:r>
          <w:rPr>
            <w:rStyle w:val="a7"/>
            <w:rFonts w:hint="eastAsia"/>
            <w:color w:val="000000"/>
            <w:bdr w:val="none" w:sz="0" w:space="0" w:color="auto" w:frame="1"/>
          </w:rPr>
          <w:t>经济日报</w:t>
        </w:r>
      </w:hyperlink>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坚持真理、坚守理想，践行初心、担当使命，不怕牺牲、英勇斗争，对党忠诚、不负人民的伟大建党精神，是中国共产党的精神之源。在《中共中央关于党的百年奋斗重大成就和历史经验的决议》中，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踏上新征程，我们要继承光荣传统、赓续红色血脉，把伟大建党精神发扬光大，走好新的赶考之路。</w:t>
      </w:r>
    </w:p>
    <w:p w:rsidR="008C7421" w:rsidRDefault="008C7421" w:rsidP="008C7421">
      <w:pPr>
        <w:pStyle w:val="a5"/>
        <w:shd w:val="clear" w:color="auto" w:fill="FFFFFF"/>
        <w:spacing w:before="0" w:beforeAutospacing="0" w:after="0" w:afterAutospacing="0" w:line="540" w:lineRule="atLeast"/>
        <w:ind w:firstLine="480"/>
        <w:rPr>
          <w:rFonts w:ascii="微软雅黑" w:eastAsia="微软雅黑" w:hAnsi="微软雅黑"/>
          <w:color w:val="000000"/>
          <w:sz w:val="27"/>
          <w:szCs w:val="27"/>
        </w:rPr>
      </w:pPr>
      <w:r>
        <w:rPr>
          <w:rStyle w:val="a6"/>
          <w:rFonts w:ascii="微软雅黑" w:eastAsia="微软雅黑" w:hAnsi="微软雅黑" w:hint="eastAsia"/>
          <w:color w:val="000000"/>
          <w:sz w:val="27"/>
          <w:szCs w:val="27"/>
          <w:bdr w:val="none" w:sz="0" w:space="0" w:color="auto" w:frame="1"/>
        </w:rPr>
        <w:t>坚持真理、坚守理想</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马克思主义是揭示人类社会发展规律的真理，站在人民的立场探求人类自由解放的道路，以科学的理论为最终建立一个没有压迫、没有剥削、人人平等、人人自由的理想社会指明了方向。</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实践是检验真理的唯一标准。在百年奋斗中，我们党坚持把马克思主义基本原理同中国具体实际相结合、同中华优秀传统文化相结合，不断推进马克思主义中国化时代化，开创了中国特色社会主义道路，使中国这个古老的东方大国创造了人类历史上前所未有的发展奇迹。习近平新时代中国特色社会主义思想是当代中国马克思主义、21世纪马克思</w:t>
      </w:r>
      <w:r>
        <w:rPr>
          <w:rFonts w:ascii="微软雅黑" w:eastAsia="微软雅黑" w:hAnsi="微软雅黑" w:hint="eastAsia"/>
          <w:color w:val="000000"/>
          <w:sz w:val="27"/>
          <w:szCs w:val="27"/>
        </w:rPr>
        <w:lastRenderedPageBreak/>
        <w:t>主义。中国特色社会主义既坚持了科学社会主义基本原则，又根据时代条件赋予其鲜明的中国特色，是适应中国和时代发展进步要求的科学社会主义。在新的赶考之路上，我们要结合新的实践不断推进理论创新、善于用新的理论指导新的实践，让马克思主义在中国大地上展现出更强大、更有说服力的真理力量；要始终坚定理想信念，在新时代更好坚持和发展中国特色社会主义。</w:t>
      </w:r>
    </w:p>
    <w:p w:rsidR="008C7421" w:rsidRDefault="008C7421" w:rsidP="008C7421">
      <w:pPr>
        <w:pStyle w:val="a5"/>
        <w:shd w:val="clear" w:color="auto" w:fill="FFFFFF"/>
        <w:spacing w:before="0" w:beforeAutospacing="0" w:after="0" w:afterAutospacing="0" w:line="540" w:lineRule="atLeast"/>
        <w:ind w:firstLine="480"/>
        <w:rPr>
          <w:rFonts w:ascii="微软雅黑" w:eastAsia="微软雅黑" w:hAnsi="微软雅黑"/>
          <w:color w:val="000000"/>
          <w:sz w:val="27"/>
          <w:szCs w:val="27"/>
        </w:rPr>
      </w:pPr>
      <w:r>
        <w:rPr>
          <w:rStyle w:val="a6"/>
          <w:rFonts w:ascii="微软雅黑" w:eastAsia="微软雅黑" w:hAnsi="微软雅黑" w:hint="eastAsia"/>
          <w:color w:val="000000"/>
          <w:sz w:val="27"/>
          <w:szCs w:val="27"/>
          <w:bdr w:val="none" w:sz="0" w:space="0" w:color="auto" w:frame="1"/>
        </w:rPr>
        <w:t>践行初心、担当使命</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中国共产党自成立以来，始终把为中国人民谋幸福、为中华民族谋复兴作为自己的初心使命。这个初心和使命是激励中国共产党人不断前进的根本动力。</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百年来，中国共产党团结带领中国人民进行的一切奋斗、一切牺牲、一切创造，归结起来就是一个主题：实现中华民族伟大复兴。人民立场是中国共产党的根本政治立场。党的性质、宗旨决定了必须把促进全体人民共同富裕作为为人民谋幸福的着力点。百年来，不论国内国际形势如何变化，不管顺境还是逆境，中国共产党人始终把人民放在心中最高位置。在长期斗争中创造和发展起来的群众路线，是我们党始终坚持的根本工作路线。正是因为始终坚持人民至上，始终坚持以人民为中心，坚持全心全意为人民服务的根本宗旨，把人民拥护不拥护、赞成不赞成、答应不答应作为衡量一切工作得失的根本标准，我们党才能始终拥有不竭的力量源泉。在新的赶考之路上，要着力践行以人民为中心的发展思想，着力解决人民群众急难愁盼问题，推动人的全面发展、全体人民共</w:t>
      </w:r>
      <w:r>
        <w:rPr>
          <w:rFonts w:ascii="微软雅黑" w:eastAsia="微软雅黑" w:hAnsi="微软雅黑" w:hint="eastAsia"/>
          <w:color w:val="000000"/>
          <w:sz w:val="27"/>
          <w:szCs w:val="27"/>
        </w:rPr>
        <w:lastRenderedPageBreak/>
        <w:t>同富裕取得更为明显的实质性进展，为实现中华民族伟大复兴凝聚磅礴力量。</w:t>
      </w:r>
    </w:p>
    <w:p w:rsidR="008C7421" w:rsidRDefault="008C7421" w:rsidP="008C7421">
      <w:pPr>
        <w:pStyle w:val="a5"/>
        <w:shd w:val="clear" w:color="auto" w:fill="FFFFFF"/>
        <w:spacing w:before="0" w:beforeAutospacing="0" w:after="0" w:afterAutospacing="0" w:line="540" w:lineRule="atLeast"/>
        <w:ind w:firstLine="480"/>
        <w:rPr>
          <w:rFonts w:ascii="微软雅黑" w:eastAsia="微软雅黑" w:hAnsi="微软雅黑"/>
          <w:color w:val="000000"/>
          <w:sz w:val="27"/>
          <w:szCs w:val="27"/>
        </w:rPr>
      </w:pPr>
      <w:r>
        <w:rPr>
          <w:rStyle w:val="a6"/>
          <w:rFonts w:ascii="微软雅黑" w:eastAsia="微软雅黑" w:hAnsi="微软雅黑" w:hint="eastAsia"/>
          <w:color w:val="000000"/>
          <w:sz w:val="27"/>
          <w:szCs w:val="27"/>
          <w:bdr w:val="none" w:sz="0" w:space="0" w:color="auto" w:frame="1"/>
        </w:rPr>
        <w:t>不怕牺牲、英勇斗争</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中国共产党是在艰苦斗争中诞生的，也是在艰苦斗争中发展壮大的。不怕牺牲和英勇斗争的精神始终贯穿于党的全部历史。</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百年来，中国共产党团结带领中国人民，以“为有牺牲多壮志，敢教日月换新天”的大无畏气概，书写了中华民族几千年历史上最恢宏的史诗。在可歌可泣的革命战争年代，革命斗争之艰难、流血牺牲之惨烈世所罕见。新中国成立后特别是党的十八大以来，尽管经历了一系列重大风险挑战，但我们都毫不畏惧、奋勇向前，以坚忍不拔的斗争赢得了胜利。在新的赶考之路上，我们要统筹把握中华民族伟大复兴战略全局和世界百年未有之大变局。面对日趋复杂的国内外环境，必须统筹“两个大局”，进行具有许多新的历史特点的伟大斗争。为此，就要总结运用好党在百年奋斗中积累的伟大斗争经验，坚持底线思维，增强忧患意识，发扬斗争精神，掌握斗争策略，练就斗争本领，有效应对重大挑战、抵御重大风险、克服重大阻力、解决重大矛盾，坚决战胜任何有可能阻碍中华民族复兴进程的重大风险挑战。</w:t>
      </w:r>
    </w:p>
    <w:p w:rsidR="008C7421" w:rsidRDefault="008C7421" w:rsidP="008C7421">
      <w:pPr>
        <w:pStyle w:val="a5"/>
        <w:shd w:val="clear" w:color="auto" w:fill="FFFFFF"/>
        <w:spacing w:before="0" w:beforeAutospacing="0" w:after="0" w:afterAutospacing="0" w:line="540" w:lineRule="atLeast"/>
        <w:ind w:firstLine="480"/>
        <w:rPr>
          <w:rFonts w:ascii="微软雅黑" w:eastAsia="微软雅黑" w:hAnsi="微软雅黑"/>
          <w:color w:val="000000"/>
          <w:sz w:val="27"/>
          <w:szCs w:val="27"/>
        </w:rPr>
      </w:pPr>
      <w:r>
        <w:rPr>
          <w:rStyle w:val="a6"/>
          <w:rFonts w:ascii="微软雅黑" w:eastAsia="微软雅黑" w:hAnsi="微软雅黑" w:hint="eastAsia"/>
          <w:color w:val="000000"/>
          <w:sz w:val="27"/>
          <w:szCs w:val="27"/>
          <w:bdr w:val="none" w:sz="0" w:space="0" w:color="auto" w:frame="1"/>
        </w:rPr>
        <w:t>对党忠诚、不负人民</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对党忠诚、不负人民，体现了全体党员的责任担当。对党忠诚，要求中国共产党人始终坚持自我革命，不断提高自我净化、自我完善、自我革新、自我提高能力，永葆党的先进性和纯洁性。习近平总书记强调</w:t>
      </w:r>
      <w:r>
        <w:rPr>
          <w:rFonts w:ascii="微软雅黑" w:eastAsia="微软雅黑" w:hAnsi="微软雅黑" w:hint="eastAsia"/>
          <w:color w:val="000000"/>
          <w:sz w:val="27"/>
          <w:szCs w:val="27"/>
        </w:rPr>
        <w:lastRenderedPageBreak/>
        <w:t>“我将无我，不负人民”，道出了共产党人心中装着人民、工作为了人民、坚定依靠人民、一心一意为人民造福的崇高情怀。</w:t>
      </w:r>
    </w:p>
    <w:p w:rsidR="008C7421" w:rsidRDefault="008C742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对党忠诚与维护人民利益是一致的。党的性质决定了要始终实现好、维护好、发展好人民利益，不断巩固党执政的阶级基础、厚植党执政的群众基础。广大党员干部永远不能忘记入党时所作的对党忠诚、永不叛党的誓言，做到始终忠于党、忠于党的事业；要始终站稳人民立场，始终同人民风雨同舟、生死与共，勇于担当、积极作为，切实把造福人民作为最根本的职责。在新的赶考之路上，要坚持全面从严治党，在自我革命中不断巩固执政基础，始终坚持对党忠诚、不负人民，不断提高爱党、忧党、兴党、护党的自觉，增强爱民、忧民、为民、惠民的情怀，始终保持党和人民群众的血肉联系，依靠人民创造历史伟业。</w:t>
      </w: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407271" w:rsidRDefault="00407271" w:rsidP="008C7421">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p>
    <w:p w:rsidR="00407271" w:rsidRPr="00407271" w:rsidRDefault="00407271" w:rsidP="00407271">
      <w:pPr>
        <w:widowControl/>
        <w:shd w:val="clear" w:color="auto" w:fill="FFFFFF"/>
        <w:spacing w:before="450"/>
        <w:jc w:val="center"/>
        <w:outlineLvl w:val="0"/>
        <w:rPr>
          <w:rFonts w:ascii="微软雅黑" w:eastAsia="微软雅黑" w:hAnsi="微软雅黑" w:cs="宋体"/>
          <w:b/>
          <w:bCs/>
          <w:color w:val="000000"/>
          <w:kern w:val="36"/>
          <w:sz w:val="36"/>
          <w:szCs w:val="36"/>
        </w:rPr>
      </w:pPr>
      <w:r w:rsidRPr="00407271">
        <w:rPr>
          <w:rFonts w:ascii="微软雅黑" w:eastAsia="微软雅黑" w:hAnsi="微软雅黑" w:cs="宋体" w:hint="eastAsia"/>
          <w:b/>
          <w:bCs/>
          <w:color w:val="000000"/>
          <w:kern w:val="36"/>
          <w:sz w:val="36"/>
          <w:szCs w:val="36"/>
        </w:rPr>
        <w:lastRenderedPageBreak/>
        <w:t>推动高质量发展的新引擎</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亲身</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感受空间站发射全过程，</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化身</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宇航员漫步太空；数字技术在量子通信、量子计算、量子传感、</w:t>
      </w:r>
      <w:r w:rsidRPr="00407271">
        <w:rPr>
          <w:rFonts w:ascii="Helvetica" w:eastAsia="微软雅黑" w:hAnsi="Helvetica" w:cs="Helvetica"/>
          <w:color w:val="2B2B2B"/>
          <w:kern w:val="0"/>
          <w:sz w:val="27"/>
          <w:szCs w:val="27"/>
        </w:rPr>
        <w:t>AI</w:t>
      </w:r>
      <w:r w:rsidRPr="00407271">
        <w:rPr>
          <w:rFonts w:ascii="Helvetica" w:eastAsia="微软雅黑" w:hAnsi="Helvetica" w:cs="Helvetica"/>
          <w:color w:val="2B2B2B"/>
          <w:kern w:val="0"/>
          <w:sz w:val="27"/>
          <w:szCs w:val="27"/>
        </w:rPr>
        <w:t>视频修复、工业互联网、区块链等领域大显身手；大数据、人工智能等已经应用到新冠肺炎疫情防控中</w:t>
      </w:r>
      <w:r w:rsidRPr="00407271">
        <w:rPr>
          <w:rFonts w:ascii="Helvetica" w:eastAsia="微软雅黑" w:hAnsi="Helvetica" w:cs="Helvetica"/>
          <w:color w:val="2B2B2B"/>
          <w:kern w:val="0"/>
          <w:sz w:val="27"/>
          <w:szCs w:val="27"/>
        </w:rPr>
        <w:t>……</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2021</w:t>
      </w:r>
      <w:r w:rsidRPr="00407271">
        <w:rPr>
          <w:rFonts w:ascii="Helvetica" w:eastAsia="微软雅黑" w:hAnsi="Helvetica" w:cs="Helvetica"/>
          <w:color w:val="2B2B2B"/>
          <w:kern w:val="0"/>
          <w:sz w:val="27"/>
          <w:szCs w:val="27"/>
        </w:rPr>
        <w:t>全球数字经济大会会场设置的数字经济特展，集中展示了一大批先进的新技术、新应用，充分体现了我国数字经济发展的蓬勃活力。党的十八大以来，在以习近平同志为核心的党中央坚强领导下，在习近平新时代中国特色社会主义思想特别是总书记关于数字经济重要论述科学指引下，我国深入实施数字经济发展战略，推进数字产业化和产业数字化取得积极成效，数字经济成为高质量发展的新引擎，为经济社会持续健康发展提供了重要动力。</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在《求是》杂志新近刊发的习近平总书记重要文章《不断做强做优做大我国数字经济》中，总书记着眼新形势新任务，回顾总结我国数字经济发展取得的显著成就，鲜明指出面临的主要问题，科学阐明发展数字经济的重大意义，为不断做强做优做大我国数字经济进一步指明了方向。</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b/>
          <w:bCs/>
          <w:color w:val="2B2B2B"/>
          <w:kern w:val="0"/>
          <w:sz w:val="27"/>
        </w:rPr>
        <w:t>关于显著成就。</w:t>
      </w:r>
      <w:r w:rsidRPr="00407271">
        <w:rPr>
          <w:rFonts w:ascii="Helvetica" w:eastAsia="微软雅黑" w:hAnsi="Helvetica" w:cs="Helvetica"/>
          <w:color w:val="2B2B2B"/>
          <w:kern w:val="0"/>
          <w:sz w:val="27"/>
          <w:szCs w:val="27"/>
        </w:rPr>
        <w:t>习近平总书记指出：</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这些年来，我国数字经济发展较快、成就显著。</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根据</w:t>
      </w:r>
      <w:r w:rsidRPr="00407271">
        <w:rPr>
          <w:rFonts w:ascii="Helvetica" w:eastAsia="微软雅黑" w:hAnsi="Helvetica" w:cs="Helvetica"/>
          <w:color w:val="2B2B2B"/>
          <w:kern w:val="0"/>
          <w:sz w:val="27"/>
          <w:szCs w:val="27"/>
        </w:rPr>
        <w:t>2021</w:t>
      </w:r>
      <w:r w:rsidRPr="00407271">
        <w:rPr>
          <w:rFonts w:ascii="Helvetica" w:eastAsia="微软雅黑" w:hAnsi="Helvetica" w:cs="Helvetica"/>
          <w:color w:val="2B2B2B"/>
          <w:kern w:val="0"/>
          <w:sz w:val="27"/>
          <w:szCs w:val="27"/>
        </w:rPr>
        <w:t>全球数字经济大会的数据，我国</w:t>
      </w:r>
      <w:r w:rsidRPr="00407271">
        <w:rPr>
          <w:rFonts w:ascii="Helvetica" w:eastAsia="微软雅黑" w:hAnsi="Helvetica" w:cs="Helvetica"/>
          <w:color w:val="2B2B2B"/>
          <w:kern w:val="0"/>
          <w:sz w:val="27"/>
          <w:szCs w:val="27"/>
        </w:rPr>
        <w:lastRenderedPageBreak/>
        <w:t>数字经济规模已经连续多年位居世界第二。特别是新冠肺炎疫情暴发以来，数字技术、数字经济在支持抗击新冠肺炎疫情、恢复生产生活方面发挥了重要作用。</w:t>
      </w:r>
      <w:r w:rsidRPr="00407271">
        <w:rPr>
          <w:rFonts w:ascii="Helvetica" w:eastAsia="微软雅黑" w:hAnsi="Helvetica" w:cs="Helvetica"/>
          <w:color w:val="2B2B2B"/>
          <w:kern w:val="0"/>
          <w:sz w:val="27"/>
          <w:szCs w:val="27"/>
        </w:rPr>
        <w:t>”</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从顶层设计看，党的十八大以来，以习近平同志为核心的党中央高度重视发展数字经济，将其上升为国家战略。党的十八届五中全会提出，实施网络强国战略和国家大数据战略，拓展网络经济空间，促进互联网和经济社会融合发展，支持基于互联网的各类创新。党的十九大提出，推动互联网、大数据、人工智能和实体经济深度融合，建设数字中国、智慧社会。党的十九届五中全会提出，发展数字经济，推进数字产业化和产业数字化，推动数字经济和实体经济深度融合，打造具有国际竞争力的数字产业集群。</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从战略部署看，党和国家出台了《网络强国战略实施纲要》、《数字经济发展战略纲要》以及《</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十四五</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数字经济发展规划》等，从国家层面部署推动数字经济发展，一些地方、部门也制定出台了相关规划、配套政策并推动落地实施。</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从实践成果看，</w:t>
      </w:r>
      <w:r w:rsidRPr="00407271">
        <w:rPr>
          <w:rFonts w:ascii="Helvetica" w:eastAsia="微软雅黑" w:hAnsi="Helvetica" w:cs="Helvetica"/>
          <w:color w:val="2B2B2B"/>
          <w:kern w:val="0"/>
          <w:sz w:val="27"/>
          <w:szCs w:val="27"/>
        </w:rPr>
        <w:t>2020</w:t>
      </w:r>
      <w:r w:rsidRPr="00407271">
        <w:rPr>
          <w:rFonts w:ascii="Helvetica" w:eastAsia="微软雅黑" w:hAnsi="Helvetica" w:cs="Helvetica"/>
          <w:color w:val="2B2B2B"/>
          <w:kern w:val="0"/>
          <w:sz w:val="27"/>
          <w:szCs w:val="27"/>
        </w:rPr>
        <w:t>年我国数字经济核心产业增加值占国内生产总值比重达到</w:t>
      </w:r>
      <w:r w:rsidRPr="00407271">
        <w:rPr>
          <w:rFonts w:ascii="Helvetica" w:eastAsia="微软雅黑" w:hAnsi="Helvetica" w:cs="Helvetica"/>
          <w:color w:val="2B2B2B"/>
          <w:kern w:val="0"/>
          <w:sz w:val="27"/>
          <w:szCs w:val="27"/>
        </w:rPr>
        <w:t>7.8%</w:t>
      </w:r>
      <w:r w:rsidRPr="00407271">
        <w:rPr>
          <w:rFonts w:ascii="Helvetica" w:eastAsia="微软雅黑" w:hAnsi="Helvetica" w:cs="Helvetica"/>
          <w:color w:val="2B2B2B"/>
          <w:kern w:val="0"/>
          <w:sz w:val="27"/>
          <w:szCs w:val="27"/>
        </w:rPr>
        <w:t>，信息基础设施全球领先，产业数字化转型稳步推进，新业态新模式竞相发展，数字政府建设成效显著，数字经济国际合作不断深化。</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lastRenderedPageBreak/>
        <w:t xml:space="preserve">　　</w:t>
      </w:r>
      <w:r w:rsidRPr="00407271">
        <w:rPr>
          <w:rFonts w:ascii="Helvetica" w:eastAsia="微软雅黑" w:hAnsi="Helvetica" w:cs="Helvetica"/>
          <w:b/>
          <w:bCs/>
          <w:color w:val="2B2B2B"/>
          <w:kern w:val="0"/>
          <w:sz w:val="27"/>
        </w:rPr>
        <w:t>关于主要问题。</w:t>
      </w:r>
      <w:r w:rsidRPr="00407271">
        <w:rPr>
          <w:rFonts w:ascii="Helvetica" w:eastAsia="微软雅黑" w:hAnsi="Helvetica" w:cs="Helvetica"/>
          <w:color w:val="2B2B2B"/>
          <w:kern w:val="0"/>
          <w:sz w:val="27"/>
          <w:szCs w:val="27"/>
        </w:rPr>
        <w:t>习近平总书记切中要害地指出：</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同世界数字经济大国、强国相比，我国数字经济大而不强、快而不优。还要看到，我国数字经济在快速发展中也出现了一些不健康、不规范的苗头和趋势，这些问题不仅影响数字经济健康发展，而且违反法律法规、对国家经济金融安全构成威胁，必须坚决纠正和治理</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b/>
          <w:bCs/>
          <w:color w:val="2B2B2B"/>
          <w:kern w:val="0"/>
          <w:sz w:val="27"/>
        </w:rPr>
        <w:t>关于重大意义。</w:t>
      </w:r>
      <w:r w:rsidRPr="00407271">
        <w:rPr>
          <w:rFonts w:ascii="Helvetica" w:eastAsia="微软雅黑" w:hAnsi="Helvetica" w:cs="Helvetica"/>
          <w:color w:val="2B2B2B"/>
          <w:kern w:val="0"/>
          <w:sz w:val="27"/>
          <w:szCs w:val="27"/>
        </w:rPr>
        <w:t>习近平总书记用</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三个有利于</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进行了深刻阐释。</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有利于推动构建新发展格局。构建新发展格局的重要任务是增强经济发展动能、畅通经济循环。数字技术、数字经济可以推动各类资源要素快捷流动、各类市场主体加速融合，帮助市场主体重构组织模式，实现跨界发展，打破时空限制，延伸产业链条，畅通国内外经济循环。</w:t>
      </w:r>
    </w:p>
    <w:p w:rsidR="00407271" w:rsidRPr="00407271" w:rsidRDefault="00407271" w:rsidP="00407271">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有利于推动建设现代化经济体系。数据作为新型生产要素，对传统生产方式变革具有重大影响。数字经济具有高创新性、强渗透性、广覆盖性，不仅是新的经济增长点，而且是改造提升传统产业的支点，可以成为构建现代化经济体系的重要引擎。</w:t>
      </w:r>
    </w:p>
    <w:p w:rsidR="00407271" w:rsidRPr="00407271" w:rsidRDefault="00407271" w:rsidP="00407271">
      <w:pPr>
        <w:widowControl/>
        <w:shd w:val="clear" w:color="auto" w:fill="FFFFFF"/>
        <w:spacing w:before="420" w:line="480" w:lineRule="auto"/>
        <w:ind w:left="150" w:right="150"/>
        <w:jc w:val="left"/>
        <w:rPr>
          <w:rFonts w:ascii="Helvetica" w:eastAsia="微软雅黑" w:hAnsi="Helvetica" w:cs="Helvetica"/>
          <w:color w:val="2B2B2B"/>
          <w:kern w:val="0"/>
          <w:sz w:val="27"/>
          <w:szCs w:val="27"/>
        </w:rPr>
      </w:pPr>
      <w:r w:rsidRPr="00407271">
        <w:rPr>
          <w:rFonts w:ascii="Helvetica" w:eastAsia="微软雅黑" w:hAnsi="Helvetica" w:cs="Helvetica"/>
          <w:color w:val="2B2B2B"/>
          <w:kern w:val="0"/>
          <w:sz w:val="27"/>
          <w:szCs w:val="27"/>
        </w:rPr>
        <w:t xml:space="preserve">　　</w:t>
      </w:r>
      <w:r w:rsidRPr="00407271">
        <w:rPr>
          <w:rFonts w:ascii="Helvetica" w:eastAsia="微软雅黑" w:hAnsi="Helvetica" w:cs="Helvetica"/>
          <w:color w:val="2B2B2B"/>
          <w:kern w:val="0"/>
          <w:sz w:val="27"/>
          <w:szCs w:val="27"/>
        </w:rPr>
        <w:t>——</w:t>
      </w:r>
      <w:r w:rsidRPr="00407271">
        <w:rPr>
          <w:rFonts w:ascii="Helvetica" w:eastAsia="微软雅黑" w:hAnsi="Helvetica" w:cs="Helvetica"/>
          <w:color w:val="2B2B2B"/>
          <w:kern w:val="0"/>
          <w:sz w:val="27"/>
          <w:szCs w:val="27"/>
        </w:rPr>
        <w:t>有利于推动构筑国家竞争新优势。当今时代，数字技术、数字经济是世界科技革命和产业变革的先机，是新一轮国际竞争重点领域，一定要抓住先机、抢占未来发展制高点。</w:t>
      </w:r>
    </w:p>
    <w:p w:rsidR="00F47709" w:rsidRPr="00407271" w:rsidRDefault="00F47709"/>
    <w:sectPr w:rsidR="00F47709" w:rsidRPr="00407271" w:rsidSect="00F939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89E" w:rsidRDefault="0082489E" w:rsidP="00185B10">
      <w:r>
        <w:separator/>
      </w:r>
    </w:p>
  </w:endnote>
  <w:endnote w:type="continuationSeparator" w:id="1">
    <w:p w:rsidR="0082489E" w:rsidRDefault="0082489E" w:rsidP="00185B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89E" w:rsidRDefault="0082489E" w:rsidP="00185B10">
      <w:r>
        <w:separator/>
      </w:r>
    </w:p>
  </w:footnote>
  <w:footnote w:type="continuationSeparator" w:id="1">
    <w:p w:rsidR="0082489E" w:rsidRDefault="0082489E" w:rsidP="00185B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B10"/>
    <w:rsid w:val="00185B10"/>
    <w:rsid w:val="00407271"/>
    <w:rsid w:val="0082489E"/>
    <w:rsid w:val="008C7421"/>
    <w:rsid w:val="00E464BB"/>
    <w:rsid w:val="00F47709"/>
    <w:rsid w:val="00F93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92"/>
    <w:pPr>
      <w:widowControl w:val="0"/>
      <w:jc w:val="both"/>
    </w:pPr>
  </w:style>
  <w:style w:type="paragraph" w:styleId="1">
    <w:name w:val="heading 1"/>
    <w:basedOn w:val="a"/>
    <w:link w:val="1Char"/>
    <w:uiPriority w:val="9"/>
    <w:qFormat/>
    <w:rsid w:val="008C74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B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B10"/>
    <w:rPr>
      <w:sz w:val="18"/>
      <w:szCs w:val="18"/>
    </w:rPr>
  </w:style>
  <w:style w:type="paragraph" w:styleId="a4">
    <w:name w:val="footer"/>
    <w:basedOn w:val="a"/>
    <w:link w:val="Char0"/>
    <w:uiPriority w:val="99"/>
    <w:semiHidden/>
    <w:unhideWhenUsed/>
    <w:rsid w:val="00185B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B10"/>
    <w:rPr>
      <w:sz w:val="18"/>
      <w:szCs w:val="18"/>
    </w:rPr>
  </w:style>
  <w:style w:type="paragraph" w:styleId="a5">
    <w:name w:val="Normal (Web)"/>
    <w:basedOn w:val="a"/>
    <w:uiPriority w:val="99"/>
    <w:semiHidden/>
    <w:unhideWhenUsed/>
    <w:rsid w:val="00185B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85B10"/>
    <w:rPr>
      <w:b/>
      <w:bCs/>
    </w:rPr>
  </w:style>
  <w:style w:type="character" w:customStyle="1" w:styleId="1Char">
    <w:name w:val="标题 1 Char"/>
    <w:basedOn w:val="a0"/>
    <w:link w:val="1"/>
    <w:uiPriority w:val="9"/>
    <w:rsid w:val="008C7421"/>
    <w:rPr>
      <w:rFonts w:ascii="宋体" w:eastAsia="宋体" w:hAnsi="宋体" w:cs="宋体"/>
      <w:b/>
      <w:bCs/>
      <w:kern w:val="36"/>
      <w:sz w:val="48"/>
      <w:szCs w:val="48"/>
    </w:rPr>
  </w:style>
  <w:style w:type="paragraph" w:customStyle="1" w:styleId="sou1">
    <w:name w:val="sou1"/>
    <w:basedOn w:val="a"/>
    <w:rsid w:val="008C7421"/>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8C7421"/>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8C7421"/>
    <w:rPr>
      <w:color w:val="0000FF"/>
      <w:u w:val="single"/>
    </w:rPr>
  </w:style>
  <w:style w:type="character" w:customStyle="1" w:styleId="appellation">
    <w:name w:val="appellation"/>
    <w:basedOn w:val="a0"/>
    <w:rsid w:val="00E464BB"/>
  </w:style>
  <w:style w:type="character" w:customStyle="1" w:styleId="pubtime">
    <w:name w:val="pubtime"/>
    <w:basedOn w:val="a0"/>
    <w:rsid w:val="00E464BB"/>
  </w:style>
</w:styles>
</file>

<file path=word/webSettings.xml><?xml version="1.0" encoding="utf-8"?>
<w:webSettings xmlns:r="http://schemas.openxmlformats.org/officeDocument/2006/relationships" xmlns:w="http://schemas.openxmlformats.org/wordprocessingml/2006/main">
  <w:divs>
    <w:div w:id="555943658">
      <w:bodyDiv w:val="1"/>
      <w:marLeft w:val="0"/>
      <w:marRight w:val="0"/>
      <w:marTop w:val="0"/>
      <w:marBottom w:val="0"/>
      <w:divBdr>
        <w:top w:val="none" w:sz="0" w:space="0" w:color="auto"/>
        <w:left w:val="none" w:sz="0" w:space="0" w:color="auto"/>
        <w:bottom w:val="none" w:sz="0" w:space="0" w:color="auto"/>
        <w:right w:val="none" w:sz="0" w:space="0" w:color="auto"/>
      </w:divBdr>
    </w:div>
    <w:div w:id="672689510">
      <w:bodyDiv w:val="1"/>
      <w:marLeft w:val="0"/>
      <w:marRight w:val="0"/>
      <w:marTop w:val="0"/>
      <w:marBottom w:val="0"/>
      <w:divBdr>
        <w:top w:val="none" w:sz="0" w:space="0" w:color="auto"/>
        <w:left w:val="none" w:sz="0" w:space="0" w:color="auto"/>
        <w:bottom w:val="none" w:sz="0" w:space="0" w:color="auto"/>
        <w:right w:val="none" w:sz="0" w:space="0" w:color="auto"/>
      </w:divBdr>
      <w:divsChild>
        <w:div w:id="802504706">
          <w:marLeft w:val="0"/>
          <w:marRight w:val="0"/>
          <w:marTop w:val="150"/>
          <w:marBottom w:val="150"/>
          <w:divBdr>
            <w:top w:val="none" w:sz="0" w:space="0" w:color="auto"/>
            <w:left w:val="none" w:sz="0" w:space="0" w:color="auto"/>
            <w:bottom w:val="none" w:sz="0" w:space="0" w:color="auto"/>
            <w:right w:val="none" w:sz="0" w:space="0" w:color="auto"/>
          </w:divBdr>
        </w:div>
      </w:divsChild>
    </w:div>
    <w:div w:id="768240475">
      <w:bodyDiv w:val="1"/>
      <w:marLeft w:val="0"/>
      <w:marRight w:val="0"/>
      <w:marTop w:val="0"/>
      <w:marBottom w:val="0"/>
      <w:divBdr>
        <w:top w:val="none" w:sz="0" w:space="0" w:color="auto"/>
        <w:left w:val="none" w:sz="0" w:space="0" w:color="auto"/>
        <w:bottom w:val="none" w:sz="0" w:space="0" w:color="auto"/>
        <w:right w:val="none" w:sz="0" w:space="0" w:color="auto"/>
      </w:divBdr>
      <w:divsChild>
        <w:div w:id="615987529">
          <w:marLeft w:val="0"/>
          <w:marRight w:val="0"/>
          <w:marTop w:val="0"/>
          <w:marBottom w:val="0"/>
          <w:divBdr>
            <w:top w:val="none" w:sz="0" w:space="0" w:color="auto"/>
            <w:left w:val="none" w:sz="0" w:space="0" w:color="auto"/>
            <w:bottom w:val="none" w:sz="0" w:space="0" w:color="auto"/>
            <w:right w:val="none" w:sz="0" w:space="0" w:color="auto"/>
          </w:divBdr>
          <w:divsChild>
            <w:div w:id="976565236">
              <w:marLeft w:val="0"/>
              <w:marRight w:val="0"/>
              <w:marTop w:val="0"/>
              <w:marBottom w:val="1200"/>
              <w:divBdr>
                <w:top w:val="none" w:sz="0" w:space="0" w:color="auto"/>
                <w:left w:val="none" w:sz="0" w:space="0" w:color="auto"/>
                <w:bottom w:val="none" w:sz="0" w:space="0" w:color="auto"/>
                <w:right w:val="none" w:sz="0" w:space="0" w:color="auto"/>
              </w:divBdr>
              <w:divsChild>
                <w:div w:id="18167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8787">
      <w:bodyDiv w:val="1"/>
      <w:marLeft w:val="0"/>
      <w:marRight w:val="0"/>
      <w:marTop w:val="0"/>
      <w:marBottom w:val="0"/>
      <w:divBdr>
        <w:top w:val="none" w:sz="0" w:space="0" w:color="auto"/>
        <w:left w:val="none" w:sz="0" w:space="0" w:color="auto"/>
        <w:bottom w:val="none" w:sz="0" w:space="0" w:color="auto"/>
        <w:right w:val="none" w:sz="0" w:space="0" w:color="auto"/>
      </w:divBdr>
      <w:divsChild>
        <w:div w:id="2096630270">
          <w:marLeft w:val="0"/>
          <w:marRight w:val="0"/>
          <w:marTop w:val="0"/>
          <w:marBottom w:val="0"/>
          <w:divBdr>
            <w:top w:val="none" w:sz="0" w:space="0" w:color="auto"/>
            <w:left w:val="none" w:sz="0" w:space="0" w:color="auto"/>
            <w:bottom w:val="none" w:sz="0" w:space="0" w:color="auto"/>
            <w:right w:val="none" w:sz="0" w:space="0" w:color="auto"/>
          </w:divBdr>
          <w:divsChild>
            <w:div w:id="1339188941">
              <w:marLeft w:val="0"/>
              <w:marRight w:val="0"/>
              <w:marTop w:val="0"/>
              <w:marBottom w:val="1200"/>
              <w:divBdr>
                <w:top w:val="none" w:sz="0" w:space="0" w:color="auto"/>
                <w:left w:val="none" w:sz="0" w:space="0" w:color="auto"/>
                <w:bottom w:val="none" w:sz="0" w:space="0" w:color="auto"/>
                <w:right w:val="none" w:sz="0" w:space="0" w:color="auto"/>
              </w:divBdr>
              <w:divsChild>
                <w:div w:id="21158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5193">
      <w:bodyDiv w:val="1"/>
      <w:marLeft w:val="0"/>
      <w:marRight w:val="0"/>
      <w:marTop w:val="0"/>
      <w:marBottom w:val="0"/>
      <w:divBdr>
        <w:top w:val="none" w:sz="0" w:space="0" w:color="auto"/>
        <w:left w:val="none" w:sz="0" w:space="0" w:color="auto"/>
        <w:bottom w:val="none" w:sz="0" w:space="0" w:color="auto"/>
        <w:right w:val="none" w:sz="0" w:space="0" w:color="auto"/>
      </w:divBdr>
      <w:divsChild>
        <w:div w:id="16394508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per.ce.cn/jjrb/html/2022-01/27/content_45728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aper.gmw.cn/gmrb/html/2022-01/28/nw.D110000gmrb_20220128_1-1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4</cp:revision>
  <dcterms:created xsi:type="dcterms:W3CDTF">2022-02-07T05:27:00Z</dcterms:created>
  <dcterms:modified xsi:type="dcterms:W3CDTF">2022-02-07T06:27:00Z</dcterms:modified>
</cp:coreProperties>
</file>