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338" w:rsidRPr="00B82338" w:rsidRDefault="00B82338" w:rsidP="00B82338">
      <w:pPr>
        <w:pStyle w:val="a5"/>
        <w:shd w:val="clear" w:color="auto" w:fill="FFFFFF"/>
        <w:spacing w:before="0" w:beforeAutospacing="0" w:after="225" w:afterAutospacing="0"/>
        <w:jc w:val="center"/>
        <w:rPr>
          <w:rFonts w:asciiTheme="majorEastAsia" w:eastAsiaTheme="majorEastAsia" w:hAnsiTheme="majorEastAsia" w:hint="eastAsia"/>
          <w:b/>
          <w:color w:val="000000"/>
          <w:sz w:val="32"/>
          <w:szCs w:val="32"/>
        </w:rPr>
      </w:pPr>
      <w:r w:rsidRPr="00B82338">
        <w:rPr>
          <w:rFonts w:asciiTheme="majorEastAsia" w:eastAsiaTheme="majorEastAsia" w:hAnsiTheme="majorEastAsia" w:hint="eastAsia"/>
          <w:b/>
          <w:color w:val="000000"/>
          <w:sz w:val="32"/>
          <w:szCs w:val="32"/>
        </w:rPr>
        <w:t>习近平在陕西考察时强调 扎实做好“六稳”工作落实“六保”任务 奋力谱写陕西新时代追赶超越新篇章</w:t>
      </w:r>
    </w:p>
    <w:p w:rsidR="00446F3E" w:rsidRPr="00B82338" w:rsidRDefault="00446F3E" w:rsidP="00B82338">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B82338">
        <w:rPr>
          <w:rFonts w:asciiTheme="minorEastAsia" w:hAnsiTheme="minorEastAsia" w:cs="Helvetica"/>
          <w:color w:val="444444"/>
          <w:kern w:val="0"/>
          <w:sz w:val="24"/>
          <w:szCs w:val="24"/>
        </w:rPr>
        <w:t>中共中央总书记、国家主席、中央军委主席习近平近日在陕西考察时强调，要全面落实党中央决策部署，坚持稳中求进工作总基调，坚持新发展理念，扎实做好稳就业、稳金融、稳外贸、稳外资、稳投资、稳预期工作，全面落实保居民就业、保基本民生、保市场主体、保粮食能源安全、保产业链供应链稳定、保基层运转任务，努力克服新冠肺炎疫情带来的不利影响，确保完成决战决胜脱贫攻坚目标任务，全面建成小康社会，奋力谱写陕西新时代追赶超越新篇章。</w:t>
      </w:r>
    </w:p>
    <w:p w:rsidR="00446F3E" w:rsidRPr="00B82338" w:rsidRDefault="00446F3E" w:rsidP="00B82338">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B82338">
        <w:rPr>
          <w:rFonts w:asciiTheme="minorEastAsia" w:hAnsiTheme="minorEastAsia" w:cs="Helvetica"/>
          <w:color w:val="444444"/>
          <w:kern w:val="0"/>
          <w:sz w:val="24"/>
          <w:szCs w:val="24"/>
        </w:rPr>
        <w:t xml:space="preserve">　　四月的三秦大地，到处春意盎然。4月20日至23日，习近平在陕西省委书记胡和平和省长刘国中陪同下，先后来到商洛、安康、西安等地，深入自然保护区、贫困山区、社区、学校、企业等，了解秦岭生态环境保护、脱贫攻坚、复工复产等情况，就统筹推进新冠肺炎疫情防控和经济社会发展工作、打赢脱贫攻坚战进行调研，看望慰问干部群众。</w:t>
      </w:r>
    </w:p>
    <w:p w:rsidR="00446F3E" w:rsidRPr="00B82338" w:rsidRDefault="00446F3E" w:rsidP="00B82338">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B82338">
        <w:rPr>
          <w:rFonts w:asciiTheme="minorEastAsia" w:hAnsiTheme="minorEastAsia" w:cs="Helvetica"/>
          <w:color w:val="444444"/>
          <w:kern w:val="0"/>
          <w:sz w:val="24"/>
          <w:szCs w:val="24"/>
        </w:rPr>
        <w:t xml:space="preserve">　　秦岭山脉是我国重要的生态安全屏障。党的十八大以来，习近平总书记多次就查处秦岭北麓西安境内违建别墅问题、加强秦岭生态保护作出重要指示批示。20日下午，习近平抵达商洛市柞水县，首先来到位于秦岭山脉东段的牛背梁国家级自然保护区，步行进入羚牛谷察看自然生态，称赞这里是“养在深闺人未识的天然氧吧”。</w:t>
      </w:r>
    </w:p>
    <w:p w:rsidR="00446F3E" w:rsidRPr="00B82338" w:rsidRDefault="00446F3E" w:rsidP="00B82338">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B82338">
        <w:rPr>
          <w:rFonts w:asciiTheme="minorEastAsia" w:hAnsiTheme="minorEastAsia" w:cs="Helvetica"/>
          <w:color w:val="444444"/>
          <w:kern w:val="0"/>
          <w:sz w:val="24"/>
          <w:szCs w:val="24"/>
        </w:rPr>
        <w:t xml:space="preserve">　　随后，习近平乘车来到海拔1700米的月亮垭，远眺秦岭牛背梁主峰，听取陕西省吸取秦岭北麓违建别墅问题教训、抓好生态保护等工作汇报。习近平强调，秦岭和合南北、泽被天下，是我国的中央水塔，是中华民族的祖脉和中华文化的重要象征。保护好秦岭生态环境，对确保中华民族长盛不衰、实现“两个一百年”奋斗目标、实现可持续发展具有十分重大而深远的意义。陕西要深刻吸取秦岭违建别墅问题的教训，痛定思痛，警钟长鸣，以对党、对历史、对人民高度负责的精神，以功成不必在我的胸怀，把秦岭生态环境保护和修复工作摆上重</w:t>
      </w:r>
      <w:r w:rsidRPr="00B82338">
        <w:rPr>
          <w:rFonts w:asciiTheme="minorEastAsia" w:hAnsiTheme="minorEastAsia" w:cs="Helvetica"/>
          <w:color w:val="444444"/>
          <w:kern w:val="0"/>
          <w:sz w:val="24"/>
          <w:szCs w:val="24"/>
        </w:rPr>
        <w:lastRenderedPageBreak/>
        <w:t>要位置，履行好职责，当好秦岭生态卫士，决不能重蹈覆辙，决不能在历史上留下骂名。要自觉讲政治，对国之大者要心中有数，关注党中央在关心什么、强调什么，深刻领会什么是党和国家最重要的利益、什么是最需要坚定维护的立场，切实把增强“四个意识”、坚定“四个自信”、做到“两个维护”落到行动上，不能只停留在口号上。</w:t>
      </w:r>
    </w:p>
    <w:p w:rsidR="00446F3E" w:rsidRPr="00B82338" w:rsidRDefault="00446F3E" w:rsidP="00B82338">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B82338">
        <w:rPr>
          <w:rFonts w:asciiTheme="minorEastAsia" w:hAnsiTheme="minorEastAsia" w:cs="Helvetica"/>
          <w:color w:val="444444"/>
          <w:kern w:val="0"/>
          <w:sz w:val="24"/>
          <w:szCs w:val="24"/>
        </w:rPr>
        <w:t xml:space="preserve">　　离开保护区，沿着陡峭的山路，习近平乘车前往柞水县小岭镇金米村考察脱贫攻坚情况。金米村位于秦岭深处，曾经是极度贫困村，近年来通过发展木耳、中药材、旅游等产业实现了整村脱贫。习近平步行察看村容村貌，走进村培训中心、智能联栋木耳大棚，了解木耳品种和种植流程，询问木耳价格、销路和村民收入等，夸奖他们把小木耳办成了大产业。习近平指出，发展扶贫产业，重在群众受益，难在持续稳定。要延伸产业链条，提高抗风险能力，建立更加稳定的利益联结机制，确保贫困群众持续稳定增收。脱贫摘帽不是终点，而是新生活、新奋斗的起点。接下来要做好乡村振兴这篇大文章，推动乡村产业、人才、文化、生态、组织等全面振兴。</w:t>
      </w:r>
    </w:p>
    <w:p w:rsidR="00446F3E" w:rsidRPr="00B82338" w:rsidRDefault="00446F3E" w:rsidP="00B82338">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B82338">
        <w:rPr>
          <w:rFonts w:asciiTheme="minorEastAsia" w:hAnsiTheme="minorEastAsia" w:cs="Helvetica"/>
          <w:color w:val="444444"/>
          <w:kern w:val="0"/>
          <w:sz w:val="24"/>
          <w:szCs w:val="24"/>
        </w:rPr>
        <w:t xml:space="preserve">　　安康市地处秦巴山区集中连片特困地区的核心区。21日上午，习近平来到安康市平利县老县镇锦屏社区。锦屏社区累计安置搬迁贫困群众1346户4173人。习近平实地察看了社区电子加工厂、毛绒玩具厂、服饰公司产品展示厅，对当地“山上兴产业，山下建社区，社区办工厂”的发展思路给予肯定，勉励企业努力克服疫情带来的不利影响，积极拓展国内市场。习近平强调，今年是脱贫攻坚决战决胜之年，解决好贫困群众就业问题非常重要。各级党委和政府要加大扶持力度，通过各种方法保障贫困群众就业。镇上的群众听说总书记来了，纷纷来到街上，高声向总书记问好。习近平祝乡亲们幸福安康！</w:t>
      </w:r>
    </w:p>
    <w:p w:rsidR="00446F3E" w:rsidRPr="00B82338" w:rsidRDefault="00446F3E" w:rsidP="00B82338">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B82338">
        <w:rPr>
          <w:rFonts w:asciiTheme="minorEastAsia" w:hAnsiTheme="minorEastAsia" w:cs="Helvetica"/>
          <w:color w:val="444444"/>
          <w:kern w:val="0"/>
          <w:sz w:val="24"/>
          <w:szCs w:val="24"/>
        </w:rPr>
        <w:t xml:space="preserve">　　在搬迁户汪显平家，习近平同一家老少围坐在一起拉家常。汪显平告诉总书记，以前在山里，住的是土房，走的是山路，干啥都不方便，搬到社区后，一家人住进了三室两厅的楼房，夫妻两人就近务工，还能照顾老人，过上了过去做梦都想不到的好日子。习近平听了十分高兴。他强调，易地搬迁是解决一方水</w:t>
      </w:r>
      <w:r w:rsidRPr="00B82338">
        <w:rPr>
          <w:rFonts w:asciiTheme="minorEastAsia" w:hAnsiTheme="minorEastAsia" w:cs="Helvetica"/>
          <w:color w:val="444444"/>
          <w:kern w:val="0"/>
          <w:sz w:val="24"/>
          <w:szCs w:val="24"/>
        </w:rPr>
        <w:lastRenderedPageBreak/>
        <w:t>土养不好一方人、实现贫困群众跨越式发展的根本途径，也是打赢脱贫攻坚战的重要途径。搬得出的问题基本解决后，后续扶持最关键的是就业。乐业才能安居。解决好就业问题，才能确保搬迁群众稳得住、逐步能致富，防止返贫。易地搬迁群众来自四面八方，加强社区建设很重要。基层党组织要发挥领导核心作用，把社区管理和服务工作抓好，求真务实，让人民群众获得实实在在的好处。</w:t>
      </w:r>
    </w:p>
    <w:p w:rsidR="00446F3E" w:rsidRPr="00B82338" w:rsidRDefault="00446F3E" w:rsidP="00B82338">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B82338">
        <w:rPr>
          <w:rFonts w:asciiTheme="minorEastAsia" w:hAnsiTheme="minorEastAsia" w:cs="Helvetica"/>
          <w:color w:val="444444"/>
          <w:kern w:val="0"/>
          <w:sz w:val="24"/>
          <w:szCs w:val="24"/>
        </w:rPr>
        <w:t xml:space="preserve">　　随后，习近平来到老县镇卫生院，了解基层卫生防疫、医疗保障工作，并向坚守在基层防疫抗疫一线广大医务人员表示亲切慰问。习近平指出，要加快补齐公共卫生服务短板，加强农村、社区等基层疫情防控能力建设，把各项防控措施常态化。</w:t>
      </w:r>
    </w:p>
    <w:p w:rsidR="00446F3E" w:rsidRPr="00B82338" w:rsidRDefault="00446F3E" w:rsidP="00B82338">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B82338">
        <w:rPr>
          <w:rFonts w:asciiTheme="minorEastAsia" w:hAnsiTheme="minorEastAsia" w:cs="Helvetica"/>
          <w:color w:val="444444"/>
          <w:kern w:val="0"/>
          <w:sz w:val="24"/>
          <w:szCs w:val="24"/>
        </w:rPr>
        <w:t xml:space="preserve">　　镇中心小学四至六年级学生已于4月20日开学。习近平走进教室，孩子们齐声向习爷爷问好。习近平询问孩子们学习和生活情况。他强调，要推进城乡义务教育一体化发展，缩小城乡教育资源差距，促进教育公平，切断贫困代际传递。习近平接着来到学校食堂，了解学生伙食和复学后疫情防控情况，叮嘱他们加强学校重点场所消毒，为复学复课提供安全的环境。</w:t>
      </w:r>
    </w:p>
    <w:p w:rsidR="00446F3E" w:rsidRPr="00B82338" w:rsidRDefault="00446F3E" w:rsidP="00B82338">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B82338">
        <w:rPr>
          <w:rFonts w:asciiTheme="minorEastAsia" w:hAnsiTheme="minorEastAsia" w:cs="Helvetica"/>
          <w:color w:val="444444"/>
          <w:kern w:val="0"/>
          <w:sz w:val="24"/>
          <w:szCs w:val="24"/>
        </w:rPr>
        <w:t xml:space="preserve">　　位于老县镇蒋家坪村的女娲凤凰茶业现代示范园区，属于苏陕扶贫协作项目，通过“党支部+龙头企业+贫困户”的模式，带动100多户贫困户年人均增收千元以上。深山之中，春雨淅沥，云雾缭绕。习近平拾级而上，步入茶园，沿途察看春茶长势，同茶农们亲切交谈，仔细询问茶叶收成、价格和村民土地流转、参加分红、务工收入等情况。他指出，人不负青山，青山定不负人。绿水青山既是自然财富，又是经济财富。希望乡亲们坚定不移走生态优先、绿色发展之路，因茶致富、因茶兴业，脱贫奔小康。</w:t>
      </w:r>
    </w:p>
    <w:p w:rsidR="00446F3E" w:rsidRPr="00B82338" w:rsidRDefault="00446F3E" w:rsidP="00B82338">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B82338">
        <w:rPr>
          <w:rFonts w:asciiTheme="minorEastAsia" w:hAnsiTheme="minorEastAsia" w:cs="Helvetica"/>
          <w:color w:val="444444"/>
          <w:kern w:val="0"/>
          <w:sz w:val="24"/>
          <w:szCs w:val="24"/>
        </w:rPr>
        <w:t xml:space="preserve">　　22日，习近平在西安考察复工复产和经济社会恢复运行等情况。陕西汽车控股集团有限公司是西北地区有影响力的制造企业。习近平详细了解产品研发、生产、销售和复工复产情况，对他们克服疫情影响创产销历史新高表示赞赏。总装车间内一片繁忙景象。习近平察看内饰生产线、总装配生产线，饶有兴致登</w:t>
      </w:r>
      <w:r w:rsidRPr="00B82338">
        <w:rPr>
          <w:rFonts w:asciiTheme="minorEastAsia" w:hAnsiTheme="minorEastAsia" w:cs="Helvetica"/>
          <w:color w:val="444444"/>
          <w:kern w:val="0"/>
          <w:sz w:val="24"/>
          <w:szCs w:val="24"/>
        </w:rPr>
        <w:lastRenderedPageBreak/>
        <w:t>上装配完成的民用重型卡车驾驶室，向技术人员询问产品性能和操作流程。习近平强调，制造业是国家经济命脉所系。国有大型企业要发挥主力军作用，在抓好常态化疫情防控的前提下，带动上下游产业和中小企业全面复工复产。习近平指出，新时代陕西要有勇立潮头、争当时代弄潮儿的志向和气魄，既要抓住西部大开发、共建“一带一路”等重大机遇，又要善于从眼前的危机和挑战中抢抓和创造机遇，不断发展新模式、新业态、新技术、新产品，创造新的更大业绩，迈上新的台阶。</w:t>
      </w:r>
    </w:p>
    <w:p w:rsidR="00446F3E" w:rsidRPr="00B82338" w:rsidRDefault="00446F3E" w:rsidP="00B82338">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B82338">
        <w:rPr>
          <w:rFonts w:asciiTheme="minorEastAsia" w:hAnsiTheme="minorEastAsia" w:cs="Helvetica"/>
          <w:color w:val="444444"/>
          <w:kern w:val="0"/>
          <w:sz w:val="24"/>
          <w:szCs w:val="24"/>
        </w:rPr>
        <w:t xml:space="preserve">　　交大西迁博物馆坐落于西安交通大学兴庆校区。上世纪50年代，一批交大人响应党的号召，“打起背包就出发”，从上海迁至西安。博物馆二层和三层展厅，分别呈现了交大西迁的创业历程和辉煌成就。习近平仔细端详一张张照片、一件件实物。在一层大厅，习近平亲切会见14位西迁老教授，祝愿他们身体安康、家庭幸福。习近平指出，“西迁精神”的核心是爱国主义，精髓是听党指挥跟党走，与党和国家、与民族和人民同呼吸、共命运，具有深刻现实意义和历史意义。要坚持党对高校工作的全面领导，坚持立德树人，建设高素质教师队伍，努力培养更多一流人才。习近平勉励广大师生大力弘扬“西迁精神”，抓住新时代新机遇，到祖国最需要的地方建功立业，在新征程上创造属于我们这代人的历史功绩。</w:t>
      </w:r>
    </w:p>
    <w:p w:rsidR="00446F3E" w:rsidRPr="00B82338" w:rsidRDefault="00446F3E" w:rsidP="00B82338">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B82338">
        <w:rPr>
          <w:rFonts w:asciiTheme="minorEastAsia" w:hAnsiTheme="minorEastAsia" w:cs="Helvetica"/>
          <w:color w:val="444444"/>
          <w:kern w:val="0"/>
          <w:sz w:val="24"/>
          <w:szCs w:val="24"/>
        </w:rPr>
        <w:t xml:space="preserve">　　傍晚时分，习近平乘车来到毗邻大雁塔的大唐不夜城步行街。疫情发生以来，昔日熙熙攘攘的步行街一度空荡无人，现在又开始热闹起来。习近平走进步行街，了解步行街恢复经营状况。沿途游客看见总书记，惊喜地欢呼起来，习近平频频挥手致意。他走进老字号西安饭庄，同店员和正在就餐的顾客热情交谈。习近平强调，要在科学防控疫情的前提下，有序推动各类商场、市场复商复市，努力恢复正常生活秩序。</w:t>
      </w:r>
    </w:p>
    <w:p w:rsidR="00446F3E" w:rsidRPr="00B82338" w:rsidRDefault="00446F3E" w:rsidP="00B82338">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B82338">
        <w:rPr>
          <w:rFonts w:asciiTheme="minorEastAsia" w:hAnsiTheme="minorEastAsia" w:cs="Helvetica"/>
          <w:color w:val="444444"/>
          <w:kern w:val="0"/>
          <w:sz w:val="24"/>
          <w:szCs w:val="24"/>
        </w:rPr>
        <w:t xml:space="preserve">　　23日上午，习近平听取了陕西省委和省政府工作汇报，对陕西各项工作予以肯定。习近平指出，今年是全面建成小康社会和“十三五”规划收官之年，也是脱贫攻坚决战决胜之年，突如其来的新冠肺炎疫情给我们完成既定目标任务</w:t>
      </w:r>
      <w:r w:rsidRPr="00B82338">
        <w:rPr>
          <w:rFonts w:asciiTheme="minorEastAsia" w:hAnsiTheme="minorEastAsia" w:cs="Helvetica"/>
          <w:color w:val="444444"/>
          <w:kern w:val="0"/>
          <w:sz w:val="24"/>
          <w:szCs w:val="24"/>
        </w:rPr>
        <w:lastRenderedPageBreak/>
        <w:t>带来挑战。希望陕西广大干部群众只争朝夕、真抓实干，在新时代各项工作中取得新气象新作为，为实现“两个一百年”奋斗目标、实现中华民族伟大复兴的中国梦贡献力量。</w:t>
      </w:r>
    </w:p>
    <w:p w:rsidR="00446F3E" w:rsidRPr="00B82338" w:rsidRDefault="00446F3E" w:rsidP="00B82338">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B82338">
        <w:rPr>
          <w:rFonts w:asciiTheme="minorEastAsia" w:hAnsiTheme="minorEastAsia" w:cs="Helvetica"/>
          <w:color w:val="444444"/>
          <w:kern w:val="0"/>
          <w:sz w:val="24"/>
          <w:szCs w:val="24"/>
        </w:rPr>
        <w:t xml:space="preserve">　　习近平强调，我国经济稳中向好、长期向好的基本趋势没有改变。要坚定信心、保持定力，加快转变经济发展方式，把实体经济特别是制造业做实做强做优，推进5G、物联网、人工智能、工业互联网等新型基建投资，加大交通、水利、能源等领域投资力度，补齐农村基础设施和公共服务短板，着力解决发展不平衡不充分问题。要围绕产业链部署创新链、围绕创新链布局产业链，推动经济高质量发展迈出更大步伐。</w:t>
      </w:r>
    </w:p>
    <w:p w:rsidR="00446F3E" w:rsidRPr="00B82338" w:rsidRDefault="00446F3E" w:rsidP="00B82338">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B82338">
        <w:rPr>
          <w:rFonts w:asciiTheme="minorEastAsia" w:hAnsiTheme="minorEastAsia" w:cs="Helvetica"/>
          <w:color w:val="444444"/>
          <w:kern w:val="0"/>
          <w:sz w:val="24"/>
          <w:szCs w:val="24"/>
        </w:rPr>
        <w:t xml:space="preserve">　　习近平指出，要围绕推进国家治理体系和治理能力现代化，突出基础性、根本性、全局性的重大改革举措，打造内陆改革开放高地。要深度融入共建“一带一路”大格局，加快形成面向中亚南亚西亚国家的通道、商贸物流枢纽、重要产业和人文交流基地，构筑内陆地区效率高、成本低、服务优的国际贸易通道。</w:t>
      </w:r>
    </w:p>
    <w:p w:rsidR="00446F3E" w:rsidRPr="00B82338" w:rsidRDefault="00446F3E" w:rsidP="00B82338">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B82338">
        <w:rPr>
          <w:rFonts w:asciiTheme="minorEastAsia" w:hAnsiTheme="minorEastAsia" w:cs="Helvetica"/>
          <w:color w:val="444444"/>
          <w:kern w:val="0"/>
          <w:sz w:val="24"/>
          <w:szCs w:val="24"/>
        </w:rPr>
        <w:t xml:space="preserve">　　习近平强调，陕西生态环境保护，不仅关系自身发展质量和可持续发展，而且关系全国生态环境大局。要牢固树立绿水青山就是金山银山的理念，统筹山水林田湖草系统治理，优化国土空间开发格局，调整区域产业布局，发展清洁生产，推进绿色发展，打好蓝天、碧水、净土保卫战。要坚持不懈开展退耕还林还草，推进荒漠化、水土流失综合治理，推动黄河流域从过度干预、过度利用向自然修复、休养生息转变，改善流域生态环境质量。</w:t>
      </w:r>
    </w:p>
    <w:p w:rsidR="00446F3E" w:rsidRPr="00B82338" w:rsidRDefault="00446F3E" w:rsidP="00B82338">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B82338">
        <w:rPr>
          <w:rFonts w:asciiTheme="minorEastAsia" w:hAnsiTheme="minorEastAsia" w:cs="Helvetica"/>
          <w:color w:val="444444"/>
          <w:kern w:val="0"/>
          <w:sz w:val="24"/>
          <w:szCs w:val="24"/>
        </w:rPr>
        <w:t xml:space="preserve">　　习近平指出，民生是人民幸福之基、社会和谐之本。要坚持以人民为中心的发展思想，扎实办好民生实事。要瞄准突出问题精准施策，做好剩余贫困人口脱贫工作，因地制宜发展区域特色产业，加快建立防止返贫监测和帮扶机制，加强易地扶贫搬迁后续扶持，多措并举巩固脱贫成果。要做好高校毕业生、农民工、退役军人等重点群体就业工作，多渠道促进就业创业。要加强和创新社会治理，坚持和完善新时代“枫桥经验”，深化扫黑除恶专项斗争。</w:t>
      </w:r>
    </w:p>
    <w:p w:rsidR="00446F3E" w:rsidRPr="00B82338" w:rsidRDefault="00446F3E" w:rsidP="00B82338">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B82338">
        <w:rPr>
          <w:rFonts w:asciiTheme="minorEastAsia" w:hAnsiTheme="minorEastAsia" w:cs="Helvetica"/>
          <w:color w:val="444444"/>
          <w:kern w:val="0"/>
          <w:sz w:val="24"/>
          <w:szCs w:val="24"/>
        </w:rPr>
        <w:lastRenderedPageBreak/>
        <w:t xml:space="preserve">　　习近平强调，这次抗击疫情斗争是一次大考，充分彰显了各级党组织的强大战斗力，彰显了广大党员、干部的先锋模范作用，同时也暴露出一些党组织组织领导力不强，一些党员干部能力不足、作风不实等问题。各级党委（党组）要切实落实全面从严治党主体责任，把全面从严治党的要求落实到党的建设全过程。</w:t>
      </w:r>
    </w:p>
    <w:p w:rsidR="00446F3E" w:rsidRPr="00B82338" w:rsidRDefault="00446F3E" w:rsidP="00B82338">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B82338">
        <w:rPr>
          <w:rFonts w:asciiTheme="minorEastAsia" w:hAnsiTheme="minorEastAsia" w:cs="Helvetica"/>
          <w:color w:val="444444"/>
          <w:kern w:val="0"/>
          <w:sz w:val="24"/>
          <w:szCs w:val="24"/>
        </w:rPr>
        <w:t xml:space="preserve">　　习近平指出，延安精神培育了一代代中国共产党人，是我们党的宝贵精神财富。要坚持不懈用延安精神教育广大党员、干部，用以滋养初心、淬炼灵魂，从中汲取信仰的力量、查找党性的差距、校准前进的方向。要把政治建设摆在首位，严肃党内政治生活，严格落实中央八项规定及其实施细则精神，坚决破除形式主义、官僚主义，构建一体推进不敢腐、不能腐、不想腐体制机制，为各项事业发展提供坚强保障。</w:t>
      </w:r>
    </w:p>
    <w:p w:rsidR="00446F3E" w:rsidRPr="00B82338" w:rsidRDefault="00446F3E" w:rsidP="00B82338">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B82338">
        <w:rPr>
          <w:rFonts w:asciiTheme="minorEastAsia" w:hAnsiTheme="minorEastAsia" w:cs="Helvetica"/>
          <w:color w:val="444444"/>
          <w:kern w:val="0"/>
          <w:sz w:val="24"/>
          <w:szCs w:val="24"/>
        </w:rPr>
        <w:t xml:space="preserve">　　习近平强调，陕西是中华民族和华夏文明重要发祥地之一。要加大文物保护力度，弘扬中华优秀传统文化、革命文化、社会主义先进文化，培育社会主义核心价值观，加强公共文化产品和服务供给，更好满足人民群众精神文化生活需要。</w:t>
      </w:r>
    </w:p>
    <w:p w:rsidR="00446F3E" w:rsidRPr="00B82338" w:rsidRDefault="00446F3E" w:rsidP="00B82338">
      <w:pPr>
        <w:widowControl/>
        <w:shd w:val="clear" w:color="auto" w:fill="FFFFFF"/>
        <w:spacing w:before="225" w:after="225" w:line="504" w:lineRule="atLeast"/>
        <w:ind w:firstLine="480"/>
        <w:jc w:val="left"/>
        <w:rPr>
          <w:rFonts w:asciiTheme="minorEastAsia" w:hAnsiTheme="minorEastAsia" w:cs="Helvetica" w:hint="eastAsia"/>
          <w:color w:val="444444"/>
          <w:kern w:val="0"/>
          <w:sz w:val="24"/>
          <w:szCs w:val="24"/>
        </w:rPr>
      </w:pPr>
      <w:r w:rsidRPr="00B82338">
        <w:rPr>
          <w:rFonts w:asciiTheme="minorEastAsia" w:hAnsiTheme="minorEastAsia" w:cs="Helvetica"/>
          <w:color w:val="444444"/>
          <w:kern w:val="0"/>
          <w:sz w:val="24"/>
          <w:szCs w:val="24"/>
        </w:rPr>
        <w:t>丁薛祥、刘鹤、何立峰和中央有关部门负责同志陪同考察。</w:t>
      </w:r>
    </w:p>
    <w:p w:rsidR="00446F3E" w:rsidRPr="00B82338" w:rsidRDefault="00446F3E" w:rsidP="00B82338">
      <w:pPr>
        <w:widowControl/>
        <w:shd w:val="clear" w:color="auto" w:fill="FFFFFF"/>
        <w:spacing w:before="225" w:after="225" w:line="504" w:lineRule="atLeast"/>
        <w:ind w:firstLine="480"/>
        <w:jc w:val="left"/>
        <w:rPr>
          <w:rFonts w:asciiTheme="minorEastAsia" w:hAnsiTheme="minorEastAsia" w:cs="Helvetica" w:hint="eastAsia"/>
          <w:color w:val="444444"/>
          <w:kern w:val="0"/>
          <w:sz w:val="24"/>
          <w:szCs w:val="24"/>
        </w:rPr>
      </w:pPr>
    </w:p>
    <w:p w:rsidR="00446F3E" w:rsidRPr="00B82338" w:rsidRDefault="00446F3E" w:rsidP="00446F3E">
      <w:pPr>
        <w:pStyle w:val="a5"/>
        <w:shd w:val="clear" w:color="auto" w:fill="FFFFFF"/>
        <w:spacing w:before="0" w:beforeAutospacing="0" w:after="225" w:afterAutospacing="0"/>
        <w:ind w:firstLine="525"/>
        <w:rPr>
          <w:rFonts w:asciiTheme="minorEastAsia" w:eastAsiaTheme="minorEastAsia" w:hAnsiTheme="minorEastAsia" w:cs="Helvetica" w:hint="eastAsia"/>
          <w:color w:val="404040"/>
        </w:rPr>
      </w:pPr>
    </w:p>
    <w:p w:rsidR="00446F3E" w:rsidRPr="00B82338" w:rsidRDefault="00446F3E" w:rsidP="00446F3E">
      <w:pPr>
        <w:pStyle w:val="a5"/>
        <w:shd w:val="clear" w:color="auto" w:fill="FFFFFF"/>
        <w:spacing w:before="0" w:beforeAutospacing="0" w:after="225" w:afterAutospacing="0"/>
        <w:ind w:firstLine="525"/>
        <w:rPr>
          <w:rFonts w:asciiTheme="minorEastAsia" w:eastAsiaTheme="minorEastAsia" w:hAnsiTheme="minorEastAsia" w:cs="Helvetica" w:hint="eastAsia"/>
          <w:color w:val="404040"/>
        </w:rPr>
      </w:pPr>
    </w:p>
    <w:p w:rsidR="00446F3E" w:rsidRPr="00B82338" w:rsidRDefault="00446F3E" w:rsidP="00446F3E">
      <w:pPr>
        <w:pStyle w:val="a5"/>
        <w:shd w:val="clear" w:color="auto" w:fill="FFFFFF"/>
        <w:spacing w:before="0" w:beforeAutospacing="0" w:after="225" w:afterAutospacing="0"/>
        <w:ind w:firstLine="525"/>
        <w:rPr>
          <w:rFonts w:asciiTheme="minorEastAsia" w:eastAsiaTheme="minorEastAsia" w:hAnsiTheme="minorEastAsia" w:cs="Helvetica" w:hint="eastAsia"/>
          <w:color w:val="404040"/>
        </w:rPr>
      </w:pPr>
    </w:p>
    <w:p w:rsidR="00446F3E" w:rsidRPr="00B82338" w:rsidRDefault="00446F3E" w:rsidP="00446F3E">
      <w:pPr>
        <w:pStyle w:val="a5"/>
        <w:shd w:val="clear" w:color="auto" w:fill="FFFFFF"/>
        <w:spacing w:before="0" w:beforeAutospacing="0" w:after="225" w:afterAutospacing="0"/>
        <w:ind w:firstLine="525"/>
        <w:rPr>
          <w:rFonts w:asciiTheme="minorEastAsia" w:eastAsiaTheme="minorEastAsia" w:hAnsiTheme="minorEastAsia" w:cs="Helvetica" w:hint="eastAsia"/>
          <w:color w:val="404040"/>
        </w:rPr>
      </w:pPr>
    </w:p>
    <w:p w:rsidR="00446F3E" w:rsidRPr="00B82338" w:rsidRDefault="00446F3E" w:rsidP="00446F3E">
      <w:pPr>
        <w:pStyle w:val="a5"/>
        <w:shd w:val="clear" w:color="auto" w:fill="FFFFFF"/>
        <w:spacing w:before="0" w:beforeAutospacing="0" w:after="225" w:afterAutospacing="0"/>
        <w:ind w:firstLine="525"/>
        <w:rPr>
          <w:rFonts w:asciiTheme="minorEastAsia" w:eastAsiaTheme="minorEastAsia" w:hAnsiTheme="minorEastAsia" w:cs="Helvetica" w:hint="eastAsia"/>
          <w:color w:val="404040"/>
        </w:rPr>
      </w:pPr>
    </w:p>
    <w:p w:rsidR="00446F3E" w:rsidRPr="00B82338" w:rsidRDefault="00446F3E" w:rsidP="00446F3E">
      <w:pPr>
        <w:pStyle w:val="a5"/>
        <w:shd w:val="clear" w:color="auto" w:fill="FFFFFF"/>
        <w:spacing w:before="0" w:beforeAutospacing="0" w:after="225" w:afterAutospacing="0"/>
        <w:ind w:firstLine="525"/>
        <w:rPr>
          <w:rFonts w:asciiTheme="minorEastAsia" w:eastAsiaTheme="minorEastAsia" w:hAnsiTheme="minorEastAsia" w:cs="Helvetica" w:hint="eastAsia"/>
          <w:color w:val="404040"/>
        </w:rPr>
      </w:pPr>
    </w:p>
    <w:p w:rsidR="00446F3E" w:rsidRPr="00B82338" w:rsidRDefault="00446F3E" w:rsidP="00446F3E">
      <w:pPr>
        <w:pStyle w:val="a5"/>
        <w:shd w:val="clear" w:color="auto" w:fill="FFFFFF"/>
        <w:spacing w:before="0" w:beforeAutospacing="0" w:after="225" w:afterAutospacing="0"/>
        <w:ind w:firstLine="525"/>
        <w:rPr>
          <w:rFonts w:asciiTheme="minorEastAsia" w:eastAsiaTheme="minorEastAsia" w:hAnsiTheme="minorEastAsia" w:cs="Helvetica" w:hint="eastAsia"/>
          <w:color w:val="404040"/>
        </w:rPr>
      </w:pPr>
    </w:p>
    <w:p w:rsidR="00446F3E" w:rsidRPr="00B82338" w:rsidRDefault="00446F3E" w:rsidP="00446F3E">
      <w:pPr>
        <w:pStyle w:val="a5"/>
        <w:shd w:val="clear" w:color="auto" w:fill="FFFFFF"/>
        <w:spacing w:before="0" w:beforeAutospacing="0" w:after="225" w:afterAutospacing="0"/>
        <w:ind w:firstLine="525"/>
        <w:rPr>
          <w:rFonts w:asciiTheme="minorEastAsia" w:eastAsiaTheme="minorEastAsia" w:hAnsiTheme="minorEastAsia" w:cs="Helvetica" w:hint="eastAsia"/>
          <w:color w:val="404040"/>
        </w:rPr>
      </w:pPr>
    </w:p>
    <w:p w:rsidR="00E421F9" w:rsidRPr="00E421F9" w:rsidRDefault="00E421F9" w:rsidP="00E421F9">
      <w:pPr>
        <w:widowControl/>
        <w:shd w:val="clear" w:color="auto" w:fill="FFFFFF"/>
        <w:spacing w:after="225" w:line="450" w:lineRule="atLeast"/>
        <w:jc w:val="center"/>
        <w:rPr>
          <w:rFonts w:ascii="Helvetica" w:eastAsia="宋体" w:hAnsi="Helvetica" w:cs="Helvetica"/>
          <w:b/>
          <w:bCs/>
          <w:color w:val="444444"/>
          <w:kern w:val="0"/>
          <w:sz w:val="36"/>
          <w:szCs w:val="36"/>
        </w:rPr>
      </w:pPr>
      <w:r w:rsidRPr="00E421F9">
        <w:rPr>
          <w:rFonts w:ascii="Helvetica" w:eastAsia="宋体" w:hAnsi="Helvetica" w:cs="Helvetica"/>
          <w:b/>
          <w:bCs/>
          <w:color w:val="444444"/>
          <w:kern w:val="0"/>
          <w:sz w:val="36"/>
          <w:szCs w:val="36"/>
        </w:rPr>
        <w:lastRenderedPageBreak/>
        <w:t>团结合作是国际社会战胜疫情最有力武器</w:t>
      </w:r>
    </w:p>
    <w:p w:rsidR="00E421F9" w:rsidRPr="00E421F9" w:rsidRDefault="00E421F9" w:rsidP="00E421F9">
      <w:pPr>
        <w:widowControl/>
        <w:shd w:val="clear" w:color="auto" w:fill="FFFFFF"/>
        <w:spacing w:after="225" w:line="504" w:lineRule="atLeast"/>
        <w:ind w:firstLine="480"/>
        <w:jc w:val="center"/>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习近平</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B82338">
        <w:rPr>
          <w:rFonts w:asciiTheme="minorEastAsia" w:hAnsiTheme="minorEastAsia" w:cs="Helvetica" w:hint="eastAsia"/>
          <w:b/>
          <w:bCs/>
          <w:color w:val="444444"/>
          <w:kern w:val="0"/>
          <w:sz w:val="24"/>
          <w:szCs w:val="24"/>
        </w:rPr>
        <w:t>一、病毒没有国界，疫情不分种族，人类是休戚与共的命运共同体，唯有团结协作、携手应对，国际社会才能战胜疫情</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我一直讲，人类是一个命运共同体。战胜关乎各国人民安危的疫病，团结合作是最有力的武器。盖茨基金会很早就加入全球抗击新冠肺炎疫情的行动，发挥了积极作用。我支持盖茨基金会同中方有关机构的合作。我也期待国际社会加强协调，为维护人类健康福祉而一起努力。</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（2020年2月20日给比尔·盖茨的回信）</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公共卫生安全是人类面临的共同挑战，需要各国携手应对。要继续同世卫组织保持良好沟通，同有关国家分享防疫经验，加强抗病毒药物及疫苗研发国际合作，向其他出现疫情扩散的国家和地区提供力所能及的援助，体现负责任大国担当。</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（2020年2月23日《在统筹推进新冠肺炎疫情防控和经济社会发展工作部署会议上的讲话》）</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新冠肺炎疫情的发生再次表明，人类是一个休戚与共的命运共同体。在经济全球化时代，这样的重大突发事件不会是最后一次，各种传统安全和非传统安全问题还会不断带来新的考验。国际社会必须树立人类命运共同体意识，守望相助，携手应对风险挑战，共建美好地球家园。</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（2020年3月12日同联合国秘书长古特雷斯通电话）</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人类是一个命运共同体，唯有团结协作才能应对各种全球性风险挑战。只要中意两国以及国际社会携手努力，就一定能够共克时艰，早日战胜疫情，共同护佑两国人民和世界各国人民的康宁。</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lastRenderedPageBreak/>
        <w:t>（2020年3月就意大利发生新冠肺炎疫情致意大利总统马塔雷拉的慰问电）</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这段时间，疫情在全球多国多点暴发。事实再次表明，人类是休戚与共的命运共同体。各国必须团结合作，共同应对。中国将同各国一道，基于人类命运共同体理念，加强国际防疫合作，携手应对共同威胁和挑战，维护全球公共卫生安全。</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（2020年3月23日同埃及总统塞西通电话）</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病毒没有国界，疫情不分种族。在应对这场全球公共卫生危机的过程中，构建人类命运共同体的迫切性和重要性更加凸显。唯有团结协作、携手应对，国际社会才能战胜疫情，维护人类共同家园。中方愿同包括哈萨克斯坦在内的世界各国一道，加强国际抗疫合作，共同维护全球公共卫生安全。</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（2020年3月24日同哈萨克斯坦总统托卡耶夫通电话）</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病毒不分国界，是全人类面临的共同挑战。任何国家都不能置身其外，独善其身。在这次抗击疫情的过程中，中德、中欧展现出团结合作的力量，发挥了正能量。</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（2020年3月25日同德国总理默克尔通电话）</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新冠肺炎疫情再次表明，人类是一个休戚与共的命运共同体。国际社会应该守望相助、同舟共济。我们愿同世界卫生组织及各国一道，为维护全球公共卫生安全作出贡献。</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（2020年3月26日给世界卫生组织总干事谭德塞的复信）</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流行性疾病不分国界和种族，是人类共同的敌人。国际社会只有共同应对，才能战而胜之。在各方共同努力下，昨天举行的二十国集团领导人应对新冠肺炎特别峰会达成不少共识，取得积极成果。希望各方加强协调和合作，把特别峰会成果落到实处，为加强抗疫国际合作、稳定全球经济注入强劲动力。</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lastRenderedPageBreak/>
        <w:t>（2020年3月27日同美国总统特朗普通电话）</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这次疫情再次证明，构建人类命运共同体的重要性和紧迫性。二十国集团领导人应对新冠肺炎特别峰会对外发出团结一致抗击疫情、维护世界经济稳定的积极信号。中方将继续同包括老挝在内的国际社会一道，为早日彻底战胜疫情作出贡献。</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（2020年4月3日同老挝人民革命党中央总书记、国家主席本扬通电话）</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B82338">
        <w:rPr>
          <w:rFonts w:asciiTheme="minorEastAsia" w:hAnsiTheme="minorEastAsia" w:cs="Helvetica" w:hint="eastAsia"/>
          <w:b/>
          <w:bCs/>
          <w:color w:val="444444"/>
          <w:kern w:val="0"/>
          <w:sz w:val="24"/>
          <w:szCs w:val="24"/>
        </w:rPr>
        <w:t>二、中国秉持人类命运共同体理念，中国政府始终本着公开、透明、负责任态度，毫无保留同世卫组织和国际社会分享防控、治疗经验，积极开展抗疫国际合作，坚决维护中国人民生命安全和身体健康，坚决维护世界各国人民生命安全和身体健康</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新型冠状病毒感染肺炎疫情发生以来，中方采取严密的防控防治举措，及时发布疫情防治有关信息，及时向世界卫生组织以及有关国家和地区通报疫情信息。中方愿同国际社会一道，有效应对疫情，维护全球卫生安全。</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（2020年1月22日同法国总统马克龙通电话）</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国际社会高度关注疫情发展，要主动回应国际关切，讲好中国抗击疫情故事，展现中国人民团结一心、同舟共济的精神风貌。要全面做好同疫情防控相关的外交工作，继续做好同世界卫生组织、有关国家和地区的沟通协调，促进疫情信息共享和防控策略协调，争取国际社会理解和支持。</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（2020年2月3日《在中央政治局常委会会议研究应对新型冠状病毒肺炎疫情工作时的讲话》）</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中国党和政府本着对中国人民和国际社会高度负责的态度，采取了最彻底、最严格的防控举措。目前防控工作正在取得积极成效。中华民族是从艰难困苦中走过来的。中国有信心、有能力、有把握打赢这场疫情防控阻击战。我们将继续本着公开、透明态度同包括柬埔寨在内的各国加强合作，共同有效应对疫情，维</w:t>
      </w:r>
      <w:r w:rsidRPr="00E421F9">
        <w:rPr>
          <w:rFonts w:asciiTheme="minorEastAsia" w:hAnsiTheme="minorEastAsia" w:cs="Helvetica" w:hint="eastAsia"/>
          <w:color w:val="444444"/>
          <w:kern w:val="0"/>
          <w:sz w:val="24"/>
          <w:szCs w:val="24"/>
        </w:rPr>
        <w:lastRenderedPageBreak/>
        <w:t>护全球和地区公共卫生安全。我们将像对待本国公民一样照顾好柬埔寨在华公民，包括留学生，保障他们的生活和健康。</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（2020年2月5日会见柬埔寨首相洪森时的讲话）</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我们秉持人类命运共同体理念，既对本国人民生命安全和身体健康负责，也对全球公共卫生事业尽责。中方将继续本着公开、透明态度，同包括印尼在内的各国加强防控合作，维护地区和全球公共卫生安全。我们也将继续像对待本国公民一样，照顾好印尼和其他国家在华人员。</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（2020年2月11日同印尼总统佐科通电话）</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中方秉持人类命运共同体理念，既对本国人民生命安全和身体健康负责，也对全球公共卫生事业尽责。我们付出巨大努力。中方将继续本着公开透明态度，同包括英国在内的各国开展合作。</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（2020年2月18日同英国首相约翰逊通电话）</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疫情发生以后，我提出了坚定信心、同舟共济、科学防治、精准施策的总要求，我们举全国之力进行防控，采取一系列前所未有的防控和救治举措，取得了重大成效。我们坚决维护中国人民生命安全和身体健康，也坚决维护世界各国人民生命安全和身体健康，努力为全球公共卫生安全作出贡献。</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（2020年2月20日给比尔·盖茨的回信）</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在这场疫情防控斗争中，我们始终秉持人类命运共同体理念，本着公开、透明、负责任态度，及时同世卫组织和国际社会分享信息，积极回应各方关切，加强国际合作，努力防止疫情在世界扩散蔓延。我们还采取了强有力的举措，保障包括古巴公民在内的各国在华人员健康和安全。中方防控工作得到世卫组织和国际社会积极评价。中方愿同古方继续开展医药和疫情防控领域交流合作。</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（2020年2月28日同古巴国家主席迪亚斯—卡内尔通电话）</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lastRenderedPageBreak/>
        <w:t>团结就是力量。当前形势下，中方坚定支持欧方抗击疫情的努力，愿积极提供帮助，协助欧方早日战胜疫情。中方秉持人类命运共同体理念，愿同欧方在双边和国际层面加强协调合作，共同维护全球和地区公共卫生安全，保护双方人民和世界各国人民生命安全和身体健康。</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（2020年3月13日就新冠肺炎疫情致欧洲理事会主席米歇尔和欧盟委员会主席冯德莱恩的慰问电）</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当前，疫情正在全球多点暴发。各国应该同舟共济、携手抗疫。中方始终秉持人类命运共同体理念，本着公开、透明、负责任态度，及时发布疫情信息，分享防控、诊疗经验。中方愿为防止疫情在世界范围内扩散蔓延作出更多贡献，将继续向巴方提供支持和帮助。</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（2020年3月17日同巴基斯坦总统阿尔维会谈时的讲话）</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经过举国上下艰苦努力，中方防控措施取得积极成效，已经走出最困难、最艰巨的阶段。现在疫情在多国多点暴发，中方愿同各国开展国际合作，并提供力所能及的援助。希望国际社会携手努力化危为机，以开放合作的实际行动抵御疫情冲击，共同维护国际卫生安全。</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（2020年3月17日同西班牙首相桑切斯通电话）</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这次新冠肺炎疫情来势凶猛，中国必须迎难而上，勇敢应对，因为这不仅关乎中国人民生命安全和身体健康，还关乎全世界公共卫生安全。经过艰苦努力，当前中国国内疫情防控形势持续向好，生产生活秩序加快恢复。我们有信心、有能力、有把握赢得疫情防控战的最终胜利。中方愿同包括俄罗斯在内的各国一道，基于人类命运共同体理念，加强国际防疫合作，开展防控和救治经验分享，推动联合科研攻关，携手应对共同威胁和挑战，维护全球公共卫生安全。</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（2020年3月19日同俄罗斯总统普京通电话）</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lastRenderedPageBreak/>
        <w:t>公共卫生危机是人类面临的共同挑战，团结合作是最有力武器。中方秉持人类命运共同体理念，愿同德方继续分享信息和经验，加强在疫情防控、患者救治、疫苗研发等领域合作，共同维护两国以及世界其他各国人民健康福祉。</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（2020年3月就德国发生新冠肺炎疫情致德国总理默克尔的慰问电）</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近来，疫情在全球多点暴发，扩散很快。当务之急，各国要加强合作。中方始终秉持人类命运共同体理念，本着公开、透明、负责任态度，及时发布疫情信息，毫无保留同世卫组织和国际社会分享防控、治疗经验，并尽力为各方提供援助。</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（2020年3月24日同巴西总统博索纳罗通电话）</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我们要秉持人类命运共同体理念，主动同有关国家和国际组织开展合作，分享我国在疫情防控和救治方面的成熟做法，以实际行动维护全球公共卫生安全。要推动联合科研攻关，力争早日在病毒溯源、传播机理研究、疫苗和药物研发等方面取得突破。</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（2020年3月27日在中央政治局会议上关于进一步统筹推进新冠肺炎疫情防控和经济社会发展工作的讲话）</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新冠肺炎疫情发生以来，中方始终本着公开、透明、负责任态度，及时向世卫组织以及包括美国在内的有关国家通报疫情信息，包括第一时间发布病毒基因序列等信息，毫无保留地同各方分享防控和治疗经验，并尽己所能为有需要的国家提供支持和援助。我们将继续这样做，同国际社会一道战胜这场疫情。</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（2020年3月27日同美国总统特朗普通电话）</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中方秉持人类命运共同体理念，全面加强国际合作。前不久召开的二十国集团领导人应对新冠肺炎特别峰会上，我就抗击疫情国际合作和稳定世界经济提出了倡议。中方将在巩固疫情防控成果基础上，加紧在全国范围内复工复产，克服</w:t>
      </w:r>
      <w:r w:rsidRPr="00E421F9">
        <w:rPr>
          <w:rFonts w:asciiTheme="minorEastAsia" w:hAnsiTheme="minorEastAsia" w:cs="Helvetica" w:hint="eastAsia"/>
          <w:color w:val="444444"/>
          <w:kern w:val="0"/>
          <w:sz w:val="24"/>
          <w:szCs w:val="24"/>
        </w:rPr>
        <w:lastRenderedPageBreak/>
        <w:t>困难，优先恢复和提高医疗防疫物资产能，严格质量监管措施，为全球抗疫提供尽可能多的物资保障。</w:t>
      </w:r>
    </w:p>
    <w:p w:rsidR="00AE44FE" w:rsidRPr="00B82338" w:rsidRDefault="00E421F9" w:rsidP="00B82338">
      <w:pPr>
        <w:widowControl/>
        <w:shd w:val="clear" w:color="auto" w:fill="FFFFFF"/>
        <w:spacing w:before="225" w:after="225" w:line="504" w:lineRule="atLeast"/>
        <w:ind w:firstLine="480"/>
        <w:jc w:val="left"/>
        <w:rPr>
          <w:rFonts w:asciiTheme="minorEastAsia" w:hAnsiTheme="minorEastAsia" w:cs="Helvetica" w:hint="eastAsia"/>
          <w:color w:val="444444"/>
          <w:kern w:val="0"/>
          <w:sz w:val="24"/>
          <w:szCs w:val="24"/>
        </w:rPr>
      </w:pPr>
      <w:r w:rsidRPr="00E421F9">
        <w:rPr>
          <w:rFonts w:asciiTheme="minorEastAsia" w:hAnsiTheme="minorEastAsia" w:cs="Helvetica" w:hint="eastAsia"/>
          <w:color w:val="444444"/>
          <w:kern w:val="0"/>
          <w:sz w:val="24"/>
          <w:szCs w:val="24"/>
        </w:rPr>
        <w:t>（2020年4月2日同比利时国王菲利普通电话）</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B82338">
        <w:rPr>
          <w:rFonts w:asciiTheme="minorEastAsia" w:hAnsiTheme="minorEastAsia" w:cs="Helvetica" w:hint="eastAsia"/>
          <w:b/>
          <w:bCs/>
          <w:color w:val="444444"/>
          <w:kern w:val="0"/>
          <w:sz w:val="24"/>
          <w:szCs w:val="24"/>
        </w:rPr>
        <w:t>三、患难见真情，中方赞赏国际社会给予我们的宝贵理解和支持，中国人民铭记在心，中华民族是懂得感恩、投桃报李的民族，中方始终在力所能及范围内为国际社会抗击疫情提供支持</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当前，中国政府和人民正在全力抗击新型冠状病毒感染肺炎疫情。患难见真情。在这个特殊时刻，柬埔寨人民同我们站在一起。西哈莫尼国王和莫尼列太后专门向我们表达慰问和支持，首相先生更是多次力挺中方，今天又特意来华访问，体现了牢不可破的中柬友谊和互信，诠释了患难与共这一中柬命运共同体的核心要义。</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（2020年2月5日会见柬埔寨首相洪森时的讲话）</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患难见真情。疫情发生以来，包括印尼在内的周边国家给予我们各方面宝贵支持，体现了邻里之间的同甘共苦、同舟共济、守望相助。我们希望地区国家在合理防控的同时努力维护双边交往合作，这符合双方和本地区各国共同利益。</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（2020年2月11日同印尼总统佐科通电话）</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中方赞赏国际社会给予我们的宝贵理解和支持，尤其是马来西亚等周边友好国家，从政府到民间都积极行动，为中方雪中送炭。这是地区国家守望相助的生动体现。我们将继续本着公开、透明的态度，同包括马来西亚在内的东盟国家加强防控合作，共同维护地区公共卫生安全。我们也将继续像对待本国公民一样，照顾好马来西亚和其他外国在华人员。</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（2020年2月13日同马来西亚总理马哈蒂尔通电话）</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lastRenderedPageBreak/>
        <w:t>患难见真情。中方不仅维护中国人民生命安全和身体健康，也对全球公共卫生安全高度负责。中方主要依靠中国人民的力量抗击疫情，同时也对国际社会提供的帮助表示感谢。中国始终本着公开透明态度，同包括法国在内的各国开展合作，共同应对疫情。中方愿同法方加强卫生领域务实合作，共同维护好地区和全球公共卫生安全。</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（2020年2月18日同法国总统马克龙通电话）</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疫情发生以来，韩国政府和各界纷纷向中方表达关心慰问并提供大量帮助支持，我们对此深表感谢。中方将继续本着公开、透明态度，同包括韩方在内的各国加强沟通合作，共同应对疫情，促进世界人民健康福祉。</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（2020年2月20日同韩国总统文在寅通电话）</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中巴是全天候战略合作伙伴，素有互帮互助的优良传统。新冠肺炎疫情发生后，巴方第一时间发声向中方表达支持，克服困难提供宝贵物资捐助，保持两国一切正常往来。日前，贵国国民议会和参议院分别通过决议，全力支持中方抗击疫情。今天总理先生专门来电话表达慰问和支持。事实再次证明，中巴两国是患难与共的真朋友、同甘共苦的好兄弟。我们将像对待本国公民一样，照顾好在华巴基斯坦兄弟姐妹。</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（2020年2月20日同巴基斯坦总理伊姆兰·汗通电话）</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当前，中国政府和中国人民正全力抗击新冠肺炎疫情，这当中得到了蒙古国政府和人民的宝贵支持和帮助。总统先生作为疫情发生后首位访华的外国元首，专程来中国表达慰问和支持，充分体现了总统先生和蒙方对中蒙关系的高度重视和对中国人民的深厚情谊，是中蒙两个邻国守望相助、同舟共济的生动诠释，我对此表示赞赏。</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（2020年2月27日同蒙古国总统巴特图勒嘎会谈时的讲话）</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lastRenderedPageBreak/>
        <w:t>中韩是守望相助、同舟共济的友好邻邦。韩国政府和社会各界此前纷纷向中方抗击疫情表达关心慰问并提供大量帮助，文在寅总统特别强调中国的困难就是韩国的困难。疫情没有国界，世界各国是休戚与共的命运共同体，中国政府和中国人民对韩方目前遭受的疫情和困难感同身受。中方将继续提供力所能及的援助，支持韩方抗击疫情，愿同韩方携手合作，早日共同战胜疫情，维护两国人民和世界人民生命安全和身体健康。</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（2020年3月就韩国发生新冠肺炎疫情致韩国总统文在寅的慰问电）</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中伊是全面战略伙伴，两国人民传统友好。伊朗政府和人民为中国抗击疫情提供了真诚友善的支持和帮助。为帮助伊朗抗击疫情，中方向伊方提供了一批抗疫物资，派出了志愿卫生专家团队。中方愿同伊方加强抗疫合作，并继续向伊方提供力所能及的帮助。相信伊朗政府和人民一定能打赢这场疫情防控战。</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（2020年3月就伊朗发生新冠肺炎疫情致伊朗总统鲁哈尼的慰问电）</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中国和塞尔维亚是全面战略伙伴，两国和两国人民“铁杆情谊”历久弥坚。在中国人民全力抗击疫情时，塞尔维亚政府和人民以实际行动给予中方有力支持，我深表感谢。中方坚定支持塞方抗击疫情的努力，将向塞尔维亚提供防护物资和医疗器械援助，并协助塞方在中国采购急需物资。中方还将派遣医疗专家组赴塞，协助提升防控效果，维护人民生命健康福祉。</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（2020年3月就塞尔维亚发生新冠肺炎疫情致塞尔维亚总统武契奇的慰问电）</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新冠肺炎疫情发生后，波兰政府和社会各界对中方表示慰问和支持，中国人民铭记在心。患难见真情。中方坚定支持波兰政府和波兰人民抗击疫情的努力。中方还同包括波兰在内的中东欧十七国举行了卫生专家视频会议，及时分享疫情防控信息和有关做法。中方秉持人类命运共同体理念，愿同包括波兰在内的世界各国加强抗疫合作，共同维护全球公共卫生安全。</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lastRenderedPageBreak/>
        <w:t>（2020年3月24日同波兰总统杜达通电话）</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在中国发生新冠肺炎疫情初期，你向中方表达了慰问和支持，德国政府和各界纷纷伸出援手，中国人民铭记在心。目前德国面临疫情严峻挑战，中国人民感同身受。中方坚定支持德方抗击疫情，愿继续提供力所能及的帮助。两国专家已进行了视频交流，德国专家也随世卫组织专家组来华考察。中方愿同德方分享防控和治疗经验，加强在疫苗和药物研发方面合作，为两国人民健康福祉以及全球公共卫生安全作出贡献。</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（2020年3月25日同德国总理默克尔通电话）</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在你的带领下，世界卫生组织积极推动抗击疫情国际合作，得到国际社会广泛认可，中国将继续坚定支持你和世界卫生组织在国际抗疫合作中发挥积极领导作用。中国一直以实际行动积极支持国际社会抗疫努力，已经向包括世界卫生组织在内的国际组织以及80多个国家提供援助。中方将在力所能及范围内，继续为国际社会抗击疫情提供支持。</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（2020年3月26日给世界卫生组织总干事谭德塞的复信）</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在中方最困难的时候，国际社会许多成员给予中方真诚帮助和支持，我们会始终铭记并珍视这份友谊。</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（2020年3月26日《携手抗疫共克时艰——在二十国集团领导人特别峰会上的发言》）</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我十分关注和担心美国疫情发展，也注意到总统先生正在采取一系列政策举措。中国人民真诚希望美国早日控制住疫情蔓延势头，减少疫情给美国人民带来的损失。中方对开展国际防控合作一向持积极态度。当前情况下，中美应该团结抗疫。中美两国卫生部门和防控专家就国际疫情形势、中美防控合作一直保持着沟通，中方愿继续毫无保留同美方分享信息和经验。中国一些省市和企业纷纷向美方提供医疗物资援助。中方理解美方当前的困难处境，愿提供力所能及的支持。</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lastRenderedPageBreak/>
        <w:t>（2020年3月27日同美国总统特朗普通电话）</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中国发生新冠肺炎疫情后，你第一时间向我表达慰问和支持，沙特政府和各界纷纷伸出援手，向中方提供了多批物资援助，中方铭记在心。中华民族是懂得感恩、投桃报李的民族。当前，沙特也面临疫情严峻挑战。中方坚定支持沙方抗击疫情，愿提供力所能及的帮助，同沙方分享防控经验，为沙方采购医疗物资提供协助和便利，维护好两国人民生命安全和身体健康，共同维护全球和地区公共卫生安全。</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（2020年3月27日同沙特国王萨勒曼通电话）</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在中国疫情防控形势最艰难时刻，非洲国家向中国提供了不少宝贵支持，我们对此铭记在心。我非常关心当前非洲疫情形势。中方克服困难，积极向非盟和非洲国家提供抗疫物资援助，组织专家视频会议交流经验，中国企业和民间机构也纷纷向非洲国家伸出援手。这些都是中非命运共同体的真实写照。中方将继续加大力度，对纳米比亚等非洲国家提供抗疫援助，分享防控经验，加强卫生领域合作，携手取得抗疫最终胜利。相信通过共同抗击疫情，中国同纳米比亚和非洲国家的友谊将进一步深化。</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（2020年4月3日同纳米比亚总统根哥布通电话）</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B82338">
        <w:rPr>
          <w:rFonts w:asciiTheme="minorEastAsia" w:hAnsiTheme="minorEastAsia" w:cs="Helvetica" w:hint="eastAsia"/>
          <w:b/>
          <w:bCs/>
          <w:color w:val="444444"/>
          <w:kern w:val="0"/>
          <w:sz w:val="24"/>
          <w:szCs w:val="24"/>
        </w:rPr>
        <w:t>四、公共卫生安全是人类面临的共同挑战，重大传染性疾病是全人类的敌人，需要各国携手应对，全面加强国际合作，凝聚起战胜疫情的强大合力</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世界卫生组织在协调全球卫生事务方面发挥着重要作用，中方高度重视同世界卫生组织的合作。中方欢迎世界卫生组织参与本次疫情防控工作，世界卫生组织专家已赴武汉进行实地考察。中方愿同世界卫生组织和国际社会一道，共同维护好地区和全球的公共卫生安全。相信世界卫生组织和国际社会能够客观公正、冷静理性地评估疫情。</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（2020年1月28日会见世界卫生组织总干事谭德塞时的讲话）</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lastRenderedPageBreak/>
        <w:t>公共卫生安全是人类面临的共同挑战，需要各国携手应对。当前，新冠肺炎疫情在多个国家出现，要加强同世卫组织沟通交流，同有关国家特别是疫情高发国家在溯源、药物、疫苗、检测等方面的科研合作，在保证国家安全的前提下，共享科研数据和信息，共同研究提出应对策略，为推动构建人类命运共同体贡献智慧和力量。</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（2020年3月2日《为打赢疫情防控阻击战提供强大科技支撑》）</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这段时间，疫情在多国多点发生，形势令人担忧。国际社会应当加紧行动起来，有效开展联防联控国际合作，凝聚起战胜疫情的强大合力。中方愿同有关国家分享防控经验，开展药物和疫苗联合研发，并正在向出现疫情扩散的一些国家提供力所能及的援助。中方支持联合国、世卫组织动员国际社会加强政策协调，加大资源投入，特别是帮助公共卫生体系薄弱的发展中国家做好防范和应对准备。中国已经宣布向世卫组织捐款2000万美元，支持世卫组织开展抗击疫情的国际行动。</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（2020年3月12日同联合国秘书长古特雷斯通电话）</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要加强疫情防控国际合作，同世界卫生组织紧密合作，加强全球疫情变化分析预测，完善应对输入性风险的防控策略和政策举措，加强同有关国家在疫情防控上的交流合作，继续提供力所能及的帮助。要加强对境外我国公民疫情防控的指导和支持，做好各项工作，保护他们的生命安全和身体健康。</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（2020年3月18日在中央政治局常委会会议上的讲话）</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中法共同肩负着维护国际和地区公共卫生安全的艰巨责任，双方应精诚合作，推进联合研究项目，加强国境卫生检疫合作，支持世卫组织工作，共同帮助非洲国家做好疫情防控，努力打造卫生健康共同体。中方愿同法方一道，推动有关各方加强在联合国、二十国集团等框架下协调合作，开展联防联控，完善全球卫生治理，帮助发展中国家和其他有需要的国家加强能力建设，抵御疫情给世界经济带来的冲击，让合作的阳光驱散疫情的阴霾。</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lastRenderedPageBreak/>
        <w:t>（2020年3月23日同法国总统马克龙通电话）</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病毒不分国界、不分种族，全人类只有共同努力，才能战而胜之。各国要在联合国和二十国集团框架内推进合作，加强信息和经验交流共享，加强科研攻关合作，支持世卫组织发挥应有作用，推动完善全球卫生治理，加强宏观经济政策协调，稳市场，保增长，保民生，确保全球供应链开放、稳定、安全。相信战胜疫情后，中英相互理解会更深入，共识会更广泛，两国合作也将迎来更加广阔的前景。</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（2020年3月23日同英国首相约翰逊通电话）</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中巴两国互为全面战略伙伴。双方要保持战略定力，支持彼此核心利益和重大关切，共同向国际社会发出团结一致的声音，传递携手应对疫情的积极信号，同时推进各领域务实合作，加强在二十国集团、金砖国家等多边框架内的沟通和协作，共同维护好、发展好中巴全面战略伙伴关系。我相信，中巴两国一定能够携手战胜疫情，并推动中巴全方位合作不断迈上新台阶。</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（2020年3月24日同巴西总统博索纳罗通电话）</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重大传染性疾病是全人类的敌人。新冠肺炎疫情正在全球蔓延，给人民生命安全和身体健康带来巨大威胁，给全球公共卫生安全带来巨大挑战，形势令人担忧。当前，国际社会最需要的是坚定信心、齐心协力、团结应对，全面加强国际合作，凝聚起战胜疫情强大合力，携手赢得这场人类同重大传染性疾病的斗争。</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在此，我愿提出以下4点倡议。</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第一，坚决打好新冠肺炎疫情防控全球阻击战。国际社会应该加紧行动起来，坚决遏制疫情蔓延势头。我愿在此提议，尽早召开二十国集团卫生部长会议，加强信息分享，开展药物、疫苗研发、防疫合作，有效防止疫情跨境传播。要携手帮助公共卫生体系薄弱的发展中国家提高应对能力。我建议发起二十国集团抗疫援助倡议，在世界卫生组织支持下加强信息沟通、政策协调、行动配合。中方秉</w:t>
      </w:r>
      <w:r w:rsidRPr="00E421F9">
        <w:rPr>
          <w:rFonts w:asciiTheme="minorEastAsia" w:hAnsiTheme="minorEastAsia" w:cs="Helvetica" w:hint="eastAsia"/>
          <w:color w:val="444444"/>
          <w:kern w:val="0"/>
          <w:sz w:val="24"/>
          <w:szCs w:val="24"/>
        </w:rPr>
        <w:lastRenderedPageBreak/>
        <w:t>持人类命运共同体理念，愿同各国分享防控有益做法，开展药物和疫苗联合研发，并向出现疫情扩散的国家提供力所能及的援助。</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第二，有效开展国际联防联控。病毒无国界。疫情是我们的共同敌人。各国必须携手拉起最严密的联防联控网络。中方已经建立新冠肺炎疫情防控网上知识中心，向所有国家开放。要集各国之力，共同合作加快药物、疫苗、检测等方面科研攻关，力争早日取得惠及全人类的突破性成果。要探讨建立区域公共卫生应急联络机制，提高突发公共卫生事件应急响应速度。</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第三，积极支持国际组织发挥作用。中方支持世界卫生组织发挥领导作用，制定科学合理防控措施，尽力阻止疫情跨境传播。我建议，二十国集团依托世界卫生组织加强疫情防控信息共享，推广全面系统有效的防控指南。要发挥二十国集团的沟通协调作用，加强政策对话和交流，适时举办全球公共卫生安全高级别会议。中国将同各国一道，加大对相关国际和地区组织的支持力度。</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第四，加强国际宏观经济政策协调。疫情对全球生产和需求造成全面冲击，各国应该联手加大宏观政策对冲力度，防止世界经济陷入衰退。要实施有力有效的财政和货币政策，促进各国货币汇率基本稳定。要加强金融监管协调，维护全球金融市场稳定。要共同维护全球产业链供应链稳定，中国将加大力度向国际市场供应原料药、生活必需品、防疫物资等产品。要保护妇女儿童，保护老年人、残疾人等弱势群体，保障人民基本生活。中国将继续实施积极的财政政策和稳健的货币政策，坚定不移扩大改革开放，放宽市场准入，持续优化营商环境，积极扩大进口，扩大对外投资，为世界经济稳定作出贡献。</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我呼吁二十国集团成员采取共同举措，减免关税、取消壁垒、畅通贸易，发出有力信号，提振世界经济复苏士气。我们应该制定二十国集团行动计划，并就抗疫宏观政策协调及时作出必要的机制性沟通和安排。</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（2020年3月26日《携手抗疫共克时艰——在二十国集团领导人特别峰会上的发言》）</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lastRenderedPageBreak/>
        <w:t>值此关键时刻，我们应该直面挑战、迅速行动。我坚信，只要我们同舟共济、守望相助，就一定能够彻底战胜疫情，迎来人类发展更加美好的明天！</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（2020年3月26日《携手抗疫共克时艰——在二十国集团领导人特别峰会上的发言》）</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当前，中美关系正处在一个重要关口。中美合则两利、斗则俱伤，合作是唯一正确的选择。希望美方在改善中美关系方面采取实质性行动，双方共同努力，加强抗疫等领域合作，发展不冲突不对抗、相互尊重、合作共赢的关系。</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（2020年3月27日同美国总统特朗普通电话）</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B82338">
        <w:rPr>
          <w:rFonts w:asciiTheme="minorEastAsia" w:hAnsiTheme="minorEastAsia" w:cs="Helvetica" w:hint="eastAsia"/>
          <w:b/>
          <w:bCs/>
          <w:color w:val="444444"/>
          <w:kern w:val="0"/>
          <w:sz w:val="24"/>
          <w:szCs w:val="24"/>
        </w:rPr>
        <w:t>五、中国及时采取果断有力措施，不仅是对本国人民健康负责，也是在为世界公共卫生事业作贡献，中国为抗击疫情付出了巨大牺牲，国际社会对此已有公论</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在党中央集中统一领导下，在各方面共同努力下，防控工作正有力开展，社会各界和国际舆论反映总体是好的。我在会见世界卫生组织总干事谭德塞时，谭德塞表示，中方行动速度之快、规模之大，世所罕见，这是中国的制度优势，有关经验值得其他国家借鉴，相信中国采取的措施将有效控制并最终战胜疫情。</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（2020年2月3日《在中央政治局常委会会议研究应对新型冠状病毒肺炎疫情工作时的讲话》）</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中方不仅维护中国人民生命安全和身体健康，也维护世界人民生命安全和身体健康。我们本着公开、透明、负责任态度，及时向世卫组织以及美国在内的有关国家和地区作了通报，并邀请世卫组织等相关专家前往武汉实地考察。我们及时采取果断有力措施，得到世卫组织及许多国家充分肯定和高度评价。</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（2020年2月7日同美国总统特朗普通电话）</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lastRenderedPageBreak/>
        <w:t>中方针对疫情采取强有力措施，不仅是在对本国人民健康负责，也是在为世界公共卫生事业作贡献，得到了世界卫生组织和世界各国充分肯定。</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（2020年2月13日同马来西亚总理马哈蒂尔通电话）</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这次疫情发生后，我们怎么应对、应对效果如何，国际社会高度关注。中国人民在疫情防控中展现的中国力量、中国精神、中国效率，展现的负责任大国形象，得到国际社会高度赞誉。170多个国家领导人和40多个国际和地区组织负责人以电话、信函、声明等方式对我国表示慰问和支持。国际社会普遍认为，中国在全面有力防控疫情的同时，积极主动同世卫组织和国际社会开展合作和信息交流，迅速分享部分毒株全基因组序列，研制成功快速检测试剂盒，努力防止疫情在世界蔓延，不仅是在对中国人民生命安全和身体健康负责，也是在为世界公共卫生事业作贡献。国际社会普遍认为中国采取的坚决有力的防控措施，展现的出色的领导能力、应对能力、组织动员能力、贯彻执行能力，是其他国家做不到的，为世界防疫树立了典范。</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（2020年2月23日《在统筹推进新冠肺炎疫情防控和经济社会发展工作部署会议上的讲话》）</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中方秉持人类命运共同体理念，既对本国人民生命安全和身体健康负责，也对全球公共卫生事业尽责。我们本着公开、透明、负责任态度，积极开展抗疫国际合作，得到世界卫生组织以及国际社会高度肯定和普遍认可。中方将继续同包括蒙古国在内的各国加强合作，共同有效应对疫情，维护地区和全球公共卫生安全。</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（2020年2月27日同蒙古国总统巴特图勒嘎会谈时的讲话）</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加强疫情防控国际合作。最近一段时间，我和多国领导人密集通电话，1月22日以来我已先后同22位外方领导人和国际组织负责人26次通话，昨天我还出席了二十国集团领导人应对新冠肺炎特别峰会。各方普遍对我们在较短时间内</w:t>
      </w:r>
      <w:r w:rsidRPr="00E421F9">
        <w:rPr>
          <w:rFonts w:asciiTheme="minorEastAsia" w:hAnsiTheme="minorEastAsia" w:cs="Helvetica" w:hint="eastAsia"/>
          <w:color w:val="444444"/>
          <w:kern w:val="0"/>
          <w:sz w:val="24"/>
          <w:szCs w:val="24"/>
        </w:rPr>
        <w:lastRenderedPageBreak/>
        <w:t>控制住疫情表示肯定，表示愿同我国加强合作，并在多边框架下携手应对疫情挑战。</w:t>
      </w:r>
    </w:p>
    <w:p w:rsidR="00E421F9" w:rsidRPr="00E421F9" w:rsidRDefault="00E421F9" w:rsidP="00E421F9">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（2020年3月27日在中央政治局会议上关于进一步统筹推进新冠肺炎疫情防控和经济社会发展工作的讲话）</w:t>
      </w:r>
    </w:p>
    <w:p w:rsidR="0011074C" w:rsidRPr="00B82338" w:rsidRDefault="0011074C" w:rsidP="00AE44FE">
      <w:pPr>
        <w:widowControl/>
        <w:shd w:val="clear" w:color="auto" w:fill="FFFFFF"/>
        <w:spacing w:after="225" w:line="450" w:lineRule="atLeast"/>
        <w:jc w:val="center"/>
        <w:rPr>
          <w:rFonts w:asciiTheme="minorEastAsia" w:hAnsiTheme="minorEastAsia" w:hint="eastAsia"/>
          <w:sz w:val="24"/>
          <w:szCs w:val="24"/>
        </w:rPr>
      </w:pPr>
    </w:p>
    <w:p w:rsidR="0011074C" w:rsidRPr="00B82338" w:rsidRDefault="0011074C" w:rsidP="00AE44FE">
      <w:pPr>
        <w:widowControl/>
        <w:shd w:val="clear" w:color="auto" w:fill="FFFFFF"/>
        <w:spacing w:after="225" w:line="450" w:lineRule="atLeast"/>
        <w:jc w:val="center"/>
        <w:rPr>
          <w:rFonts w:asciiTheme="minorEastAsia" w:hAnsiTheme="minorEastAsia" w:hint="eastAsia"/>
          <w:sz w:val="24"/>
          <w:szCs w:val="24"/>
        </w:rPr>
      </w:pPr>
    </w:p>
    <w:p w:rsidR="0011074C" w:rsidRPr="00B82338" w:rsidRDefault="0011074C" w:rsidP="00AE44FE">
      <w:pPr>
        <w:widowControl/>
        <w:shd w:val="clear" w:color="auto" w:fill="FFFFFF"/>
        <w:spacing w:after="225" w:line="450" w:lineRule="atLeast"/>
        <w:jc w:val="center"/>
        <w:rPr>
          <w:rFonts w:asciiTheme="minorEastAsia" w:hAnsiTheme="minorEastAsia" w:hint="eastAsia"/>
          <w:sz w:val="24"/>
          <w:szCs w:val="24"/>
        </w:rPr>
      </w:pPr>
    </w:p>
    <w:p w:rsidR="0011074C" w:rsidRPr="00B82338" w:rsidRDefault="0011074C" w:rsidP="00AE44FE">
      <w:pPr>
        <w:widowControl/>
        <w:shd w:val="clear" w:color="auto" w:fill="FFFFFF"/>
        <w:spacing w:after="225" w:line="450" w:lineRule="atLeast"/>
        <w:jc w:val="center"/>
        <w:rPr>
          <w:rFonts w:asciiTheme="minorEastAsia" w:hAnsiTheme="minorEastAsia" w:hint="eastAsia"/>
          <w:sz w:val="24"/>
          <w:szCs w:val="24"/>
        </w:rPr>
      </w:pPr>
    </w:p>
    <w:p w:rsidR="0011074C" w:rsidRPr="00B82338" w:rsidRDefault="0011074C" w:rsidP="00AE44FE">
      <w:pPr>
        <w:widowControl/>
        <w:shd w:val="clear" w:color="auto" w:fill="FFFFFF"/>
        <w:spacing w:after="225" w:line="450" w:lineRule="atLeast"/>
        <w:jc w:val="center"/>
        <w:rPr>
          <w:rFonts w:asciiTheme="minorEastAsia" w:hAnsiTheme="minorEastAsia" w:hint="eastAsia"/>
          <w:sz w:val="24"/>
          <w:szCs w:val="24"/>
        </w:rPr>
      </w:pPr>
    </w:p>
    <w:p w:rsidR="0011074C" w:rsidRDefault="0011074C" w:rsidP="00AE44FE">
      <w:pPr>
        <w:widowControl/>
        <w:shd w:val="clear" w:color="auto" w:fill="FFFFFF"/>
        <w:spacing w:after="225" w:line="450" w:lineRule="atLeast"/>
        <w:jc w:val="center"/>
        <w:rPr>
          <w:rFonts w:asciiTheme="minorEastAsia" w:hAnsiTheme="minorEastAsia" w:hint="eastAsia"/>
          <w:sz w:val="28"/>
          <w:szCs w:val="28"/>
        </w:rPr>
      </w:pPr>
    </w:p>
    <w:p w:rsidR="00B82338" w:rsidRDefault="00B82338" w:rsidP="00AE44FE">
      <w:pPr>
        <w:widowControl/>
        <w:shd w:val="clear" w:color="auto" w:fill="FFFFFF"/>
        <w:spacing w:after="225" w:line="450" w:lineRule="atLeast"/>
        <w:jc w:val="center"/>
        <w:rPr>
          <w:rFonts w:asciiTheme="minorEastAsia" w:hAnsiTheme="minorEastAsia" w:hint="eastAsia"/>
          <w:sz w:val="28"/>
          <w:szCs w:val="28"/>
        </w:rPr>
      </w:pPr>
    </w:p>
    <w:p w:rsidR="00B82338" w:rsidRDefault="00B82338" w:rsidP="00AE44FE">
      <w:pPr>
        <w:widowControl/>
        <w:shd w:val="clear" w:color="auto" w:fill="FFFFFF"/>
        <w:spacing w:after="225" w:line="450" w:lineRule="atLeast"/>
        <w:jc w:val="center"/>
        <w:rPr>
          <w:rFonts w:asciiTheme="minorEastAsia" w:hAnsiTheme="minorEastAsia" w:hint="eastAsia"/>
          <w:sz w:val="28"/>
          <w:szCs w:val="28"/>
        </w:rPr>
      </w:pPr>
    </w:p>
    <w:p w:rsidR="00B82338" w:rsidRDefault="00B82338" w:rsidP="00AE44FE">
      <w:pPr>
        <w:widowControl/>
        <w:shd w:val="clear" w:color="auto" w:fill="FFFFFF"/>
        <w:spacing w:after="225" w:line="450" w:lineRule="atLeast"/>
        <w:jc w:val="center"/>
        <w:rPr>
          <w:rFonts w:asciiTheme="minorEastAsia" w:hAnsiTheme="minorEastAsia" w:hint="eastAsia"/>
          <w:sz w:val="28"/>
          <w:szCs w:val="28"/>
        </w:rPr>
      </w:pPr>
    </w:p>
    <w:p w:rsidR="00B82338" w:rsidRDefault="00B82338" w:rsidP="00B82338">
      <w:pPr>
        <w:widowControl/>
        <w:shd w:val="clear" w:color="auto" w:fill="FFFFFF"/>
        <w:spacing w:after="225" w:line="450" w:lineRule="atLeast"/>
        <w:rPr>
          <w:rFonts w:asciiTheme="minorEastAsia" w:hAnsiTheme="minorEastAsia" w:hint="eastAsia"/>
          <w:sz w:val="28"/>
          <w:szCs w:val="28"/>
        </w:rPr>
      </w:pPr>
    </w:p>
    <w:p w:rsidR="00B82338" w:rsidRDefault="00B82338" w:rsidP="00B82338">
      <w:pPr>
        <w:widowControl/>
        <w:shd w:val="clear" w:color="auto" w:fill="FFFFFF"/>
        <w:spacing w:after="225" w:line="450" w:lineRule="atLeast"/>
        <w:rPr>
          <w:rFonts w:asciiTheme="minorEastAsia" w:hAnsiTheme="minorEastAsia" w:hint="eastAsia"/>
          <w:sz w:val="28"/>
          <w:szCs w:val="28"/>
        </w:rPr>
      </w:pPr>
    </w:p>
    <w:p w:rsidR="00B82338" w:rsidRDefault="00B82338" w:rsidP="00B82338">
      <w:pPr>
        <w:widowControl/>
        <w:shd w:val="clear" w:color="auto" w:fill="FFFFFF"/>
        <w:spacing w:after="225" w:line="450" w:lineRule="atLeast"/>
        <w:rPr>
          <w:rFonts w:asciiTheme="minorEastAsia" w:hAnsiTheme="minorEastAsia" w:hint="eastAsia"/>
          <w:sz w:val="28"/>
          <w:szCs w:val="28"/>
        </w:rPr>
      </w:pPr>
    </w:p>
    <w:p w:rsidR="00B82338" w:rsidRDefault="00B82338" w:rsidP="00B82338">
      <w:pPr>
        <w:widowControl/>
        <w:shd w:val="clear" w:color="auto" w:fill="FFFFFF"/>
        <w:spacing w:after="225" w:line="450" w:lineRule="atLeast"/>
        <w:rPr>
          <w:rFonts w:asciiTheme="minorEastAsia" w:hAnsiTheme="minorEastAsia" w:hint="eastAsia"/>
          <w:sz w:val="28"/>
          <w:szCs w:val="28"/>
        </w:rPr>
      </w:pPr>
    </w:p>
    <w:p w:rsidR="00B82338" w:rsidRPr="00B82338" w:rsidRDefault="00B82338" w:rsidP="00B82338">
      <w:pPr>
        <w:widowControl/>
        <w:shd w:val="clear" w:color="auto" w:fill="FFFFFF"/>
        <w:spacing w:after="225" w:line="450" w:lineRule="atLeast"/>
        <w:rPr>
          <w:rFonts w:asciiTheme="minorEastAsia" w:hAnsiTheme="minorEastAsia" w:hint="eastAsia"/>
          <w:sz w:val="28"/>
          <w:szCs w:val="28"/>
        </w:rPr>
      </w:pPr>
    </w:p>
    <w:p w:rsidR="00AE44FE" w:rsidRPr="00E421F9" w:rsidRDefault="00AE44FE" w:rsidP="00AE44FE">
      <w:pPr>
        <w:widowControl/>
        <w:shd w:val="clear" w:color="auto" w:fill="FFFFFF"/>
        <w:spacing w:after="225" w:line="450" w:lineRule="atLeast"/>
        <w:jc w:val="center"/>
        <w:rPr>
          <w:rFonts w:ascii="Helvetica" w:eastAsia="宋体" w:hAnsi="Helvetica" w:cs="Helvetica"/>
          <w:b/>
          <w:bCs/>
          <w:color w:val="444444"/>
          <w:kern w:val="0"/>
          <w:sz w:val="36"/>
          <w:szCs w:val="36"/>
        </w:rPr>
      </w:pPr>
      <w:r w:rsidRPr="00E421F9">
        <w:rPr>
          <w:rFonts w:ascii="Helvetica" w:eastAsia="宋体" w:hAnsi="Helvetica" w:cs="Helvetica"/>
          <w:b/>
          <w:bCs/>
          <w:color w:val="444444"/>
          <w:kern w:val="0"/>
          <w:sz w:val="36"/>
          <w:szCs w:val="36"/>
        </w:rPr>
        <w:lastRenderedPageBreak/>
        <w:t>在打好精准脱贫攻坚战座谈会上的讲话</w:t>
      </w:r>
    </w:p>
    <w:p w:rsidR="00AE44FE" w:rsidRPr="00E421F9" w:rsidRDefault="00AE44FE" w:rsidP="00AE44FE">
      <w:pPr>
        <w:widowControl/>
        <w:shd w:val="clear" w:color="auto" w:fill="FFFFFF"/>
        <w:spacing w:before="225" w:after="225" w:line="504" w:lineRule="atLeast"/>
        <w:ind w:firstLine="480"/>
        <w:jc w:val="center"/>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习近平</w:t>
      </w:r>
    </w:p>
    <w:p w:rsidR="00AE44FE" w:rsidRPr="00E421F9" w:rsidRDefault="00AE44FE" w:rsidP="00AE44FE">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党的十八大以后，我先后在延安、贵阳、银川、太原召开部分省区市党委书记座谈会，根据脱贫攻坚进展情况，分阶段、分专题研究部署脱贫攻坚工作。这次是党的十九大后我主持召开的第一次脱贫攻坚座谈会。</w:t>
      </w:r>
    </w:p>
    <w:p w:rsidR="00AE44FE" w:rsidRPr="00E421F9" w:rsidRDefault="00AE44FE" w:rsidP="00AE44FE">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打好精准脱贫攻坚战，是我在党的十九大报告中提出的三大攻坚战之一，对如期全面建成小康社会、实现第一个百年奋斗目标具有十分重要的意义。这次把大家请来，主要目的是听听大家意见和建议，交流脱贫攻坚工作情况，把握工作进展，分析存在问题，明确下一步工作部署和安排，扎扎实实把脱贫攻坚战推向前进。</w:t>
      </w:r>
    </w:p>
    <w:p w:rsidR="00AE44FE" w:rsidRPr="00E421F9" w:rsidRDefault="00AE44FE" w:rsidP="00AE44FE">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下面，我讲点意见，讲3个问题。</w:t>
      </w:r>
    </w:p>
    <w:p w:rsidR="00AE44FE" w:rsidRPr="00E421F9" w:rsidRDefault="00AE44FE" w:rsidP="00AE44FE">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B82338">
        <w:rPr>
          <w:rFonts w:asciiTheme="minorEastAsia" w:hAnsiTheme="minorEastAsia" w:cs="Helvetica" w:hint="eastAsia"/>
          <w:b/>
          <w:bCs/>
          <w:color w:val="444444"/>
          <w:kern w:val="0"/>
          <w:sz w:val="24"/>
          <w:szCs w:val="24"/>
        </w:rPr>
        <w:t>第一个问题：深刻认识我国脱贫攻坚取得的决定性进展。</w:t>
      </w:r>
    </w:p>
    <w:p w:rsidR="00AE44FE" w:rsidRPr="00E421F9" w:rsidRDefault="00AE44FE" w:rsidP="00AE44FE">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党的十八大以来，党中央从全面建成小康社会要求出发，把扶贫开发工作纳入“五位一体”总体布局、“四个全面”战略布局，作为实现第一个百年奋斗目标的重点任务，作出一系列重大部署和安排，全面打响脱贫攻坚战。脱贫攻坚力度之大、规模之广、影响之深，前所未有，取得了决定性进展，显著改善了贫困地区和贫困群众生产生活条件，谱写了人类反贫困历史新篇章。</w:t>
      </w:r>
    </w:p>
    <w:p w:rsidR="00AE44FE" w:rsidRPr="00E421F9" w:rsidRDefault="00AE44FE" w:rsidP="00AE44FE">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第一，创造了我国减贫史上最好成绩。全国现行标准下的农村贫困人口由2012年底的9899万人减少到2017年底的3046万人，5年累计减贫6853万人，减贫幅度达到70%左右。贫困发生率由2012年底的10.2%下降到2017年底的3.1%，下降7.1个百分点。年均脱贫人数1370万人，是1994年至2000年“八七扶贫攻坚计划”实施期间年均脱贫人数639万的2.14倍，是2001年至2010年第一个十年扶贫纲要实施期间年均脱贫人数673万的2.04倍，也打破了以往新标准实施后脱贫人数逐年递减的格局。贫困县数量实现了首次减少，2016年有28个</w:t>
      </w:r>
      <w:r w:rsidRPr="00E421F9">
        <w:rPr>
          <w:rFonts w:asciiTheme="minorEastAsia" w:hAnsiTheme="minorEastAsia" w:cs="Helvetica" w:hint="eastAsia"/>
          <w:color w:val="444444"/>
          <w:kern w:val="0"/>
          <w:sz w:val="24"/>
          <w:szCs w:val="24"/>
        </w:rPr>
        <w:lastRenderedPageBreak/>
        <w:t>贫困县脱贫摘帽，初步评估，2017年考核验收结束后还会有100个贫困县退出，解决区域性整体贫困迈出坚实步伐。</w:t>
      </w:r>
    </w:p>
    <w:p w:rsidR="00AE44FE" w:rsidRPr="00E421F9" w:rsidRDefault="00AE44FE" w:rsidP="00AE44FE">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第二，促进了贫困地区加快发展。我们加强产业扶贫，贫困地区特色优势产业和旅游扶贫、光伏扶贫、电商扶贫等新业态快速发展，增强了贫困地区内生发展活力和动力。通过生态扶贫、易地扶贫搬迁、退耕还林等，贫困地区生态环境明显改善，实现了生态保护和扶贫脱贫一个战场、两场战役的双赢。通过基础设施和公共服务建设，贫困地区特别是农村基础条件明显改善，改变了贫困地区整体面貌。通过组织开展贫困识别和贫困退出、扶贫项目实施，贫困地区基层治理能力和管理水平明显提高，增强了农村基层党组织凝聚力和战斗力。通过选派第一书记和驻村工作队，锻炼了机关干部，培养了农村人才。全国累计选派43.5万名干部担任第一书记，派出277.8万名干部驻村帮扶。目前，在岗第一书记19.5万名、驻村干部77.5万名。这些同志肩负重任，同当地基层干部并肩战斗，带领贫困群众脱贫致富，用自己的辛苦换来贫困群众的幸福，有的甚至献出了宝贵生命，诠释了扶贫干部的担当和情怀。</w:t>
      </w:r>
    </w:p>
    <w:p w:rsidR="00AE44FE" w:rsidRPr="00E421F9" w:rsidRDefault="00AE44FE" w:rsidP="00AE44FE">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第三，构筑了全社会扶贫强大合力。我们坚持政府投入的主体和主导作用，深入推进东西部扶贫协作、党政机关定点扶贫、军队和武警部队扶贫、社会力量参与扶贫。中央财政专项扶贫资金年均增长22.7%，省级财政专项扶贫资金年均增长26.9%。贫困县统筹整合财政涉农资金用于脱贫攻坚，累计整合5296亿元。金融部门安排易地扶贫搬迁专项贷款3500亿元，扶贫小额信贷累计发放4300多亿元，扶贫再贷款累计发放1600多亿元。贫困地区建设用地增减挂钩节余指标流转，累计收益460多亿元。东西部扶贫协作，342个东部经济较发达县结对帮扶570个西部贫困县，促进了西部地区脱贫攻坚和区域协调发展。定点扶贫畅通了党政机关特别是中央和国家机关了解农村和贫困地区的渠道，推进了作风转变和干部培养。社会各界广泛参与扶贫，中央企业开展贫困革命老区“百县万村”帮扶行动，民营企业开展“万企帮万村”精准扶贫行动。到2017年底全国已有4.62万家民营企业帮扶5.12万个村，投资527亿元实施产业扶贫项目，捐资109</w:t>
      </w:r>
      <w:r w:rsidRPr="00E421F9">
        <w:rPr>
          <w:rFonts w:asciiTheme="minorEastAsia" w:hAnsiTheme="minorEastAsia" w:cs="Helvetica" w:hint="eastAsia"/>
          <w:color w:val="444444"/>
          <w:kern w:val="0"/>
          <w:sz w:val="24"/>
          <w:szCs w:val="24"/>
        </w:rPr>
        <w:lastRenderedPageBreak/>
        <w:t>亿元开展公益帮扶，带动和惠及620多万建档立卡贫困人口。在四川凉山，中国光彩会组织500多名知名民营企业家参加精准扶贫行动，促成合作项目149个，合同金额2037亿元，向凉山州捐赠公益资金4000多万元。这些活动既有力推动了贫困村和贫困群众脱贫致富，又弘扬了中华民族扶贫济困的优良传统。</w:t>
      </w:r>
    </w:p>
    <w:p w:rsidR="00AE44FE" w:rsidRPr="00E421F9" w:rsidRDefault="00AE44FE" w:rsidP="00AE44FE">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前不久，中铁隧道局集团参加成昆铁路扩能改造工程建设的20名青年党员给我来信。信中说，50多年前，他们很多人的父亲或爷爷参加了成昆铁路难度最大的沙木拉打隧道建设，那一辈铁路建设者不畏艰险、不怕牺牲，以敢叫高山低头、河水让路的豪迈气概，把天堑变成了通途，创造了世界铁路建设史上的奇迹。今天，他们接过先辈的旗帜，承担了新成昆铁路全线最长、难度最高的小相岭隧道建设重任，决心传承好老成昆精神，不忘初心、砥砺前行，使铁路早日成为沿线人民脱贫致富的“加速器”。他们的来信，让我感受到了青年一代对祖国和人民的担当和忠诚，读了很是欣慰。</w:t>
      </w:r>
    </w:p>
    <w:p w:rsidR="00AE44FE" w:rsidRPr="00E421F9" w:rsidRDefault="00AE44FE" w:rsidP="00AE44FE">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第四，建立了中国特色脱贫攻坚制度体系。我们加强党对脱贫攻坚工作的全面领导，建立各负其责、各司其职的责任体系，精准识别、精准脱贫的工作体系，上下联动、统一协调的政策体系，保障资金、强化人力的投入体系，因地制宜、因村因户因人施策的帮扶体系，广泛参与、合力攻坚的社会动员体系，多渠道全方位的监督体系和最严格的考核评估体系，为脱贫攻坚提供了有力制度保障。这个制度体系中，根本的是中央统筹、省负总责、市县抓落实的管理体制，从中央到地方逐级签订责任书，明确目标，增强责任，强化落实。这些制度成果，为全球减贫事业贡献了中国智慧和中国方案。</w:t>
      </w:r>
    </w:p>
    <w:p w:rsidR="00AE44FE" w:rsidRPr="00E421F9" w:rsidRDefault="00AE44FE" w:rsidP="00AE44FE">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在脱贫攻坚的伟大实践中，我们积累了许多宝贵经验，主要包括以下几个方面。</w:t>
      </w:r>
    </w:p>
    <w:p w:rsidR="00AE44FE" w:rsidRPr="00E421F9" w:rsidRDefault="00AE44FE" w:rsidP="00AE44FE">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一是坚持党的领导，强化组织保证。脱贫攻坚，加强领导是根本。必须坚持发挥各级党委总揽全局、协调各方的作用，落实脱贫攻坚一把手负责制，省市县乡村五级书记一起抓，为脱贫攻坚提供坚强政治保证。</w:t>
      </w:r>
    </w:p>
    <w:p w:rsidR="00AE44FE" w:rsidRPr="00E421F9" w:rsidRDefault="00AE44FE" w:rsidP="00AE44FE">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lastRenderedPageBreak/>
        <w:t>二是坚持精准方略，提高脱贫实效。脱贫攻坚，精准是要义。必须坚持精准扶贫、精准脱贫，坚持扶持对象精准、项目安排精准、资金使用精准、措施到户精准、因村派人（第一书记）精准、脱贫成效精准等“六个精准”，解决好扶持谁、谁来扶、怎么扶、如何退问题，不搞大水漫灌，不搞“手榴弹炸跳蚤”，因村因户因人施策，对症下药、精准滴灌、靶向治疗，扶贫扶到点上扶到根上。</w:t>
      </w:r>
    </w:p>
    <w:p w:rsidR="00AE44FE" w:rsidRPr="00E421F9" w:rsidRDefault="00AE44FE" w:rsidP="00AE44FE">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三是坚持加大投入，强化资金支持。脱贫攻坚，资金投入是保障。必须坚持发挥政府投入主体和主导作用，增加金融资金对脱贫攻坚的投放，发挥资本市场支持贫困地区发展作用，吸引社会资金广泛参与脱贫攻坚，形成脱贫攻坚资金多渠道、多样化投入。</w:t>
      </w:r>
    </w:p>
    <w:p w:rsidR="00AE44FE" w:rsidRPr="00E421F9" w:rsidRDefault="00AE44FE" w:rsidP="00AE44FE">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四是坚持社会动员，凝聚各方力量。脱贫攻坚，各方参与是合力。必须坚持充分发挥政府和社会两方面力量作用，构建专项扶贫、行业扶贫、社会扶贫互为补充的大扶贫格局，调动各方面积极性，引领市场、社会协同发力，形成全社会广泛参与脱贫攻坚格局。</w:t>
      </w:r>
    </w:p>
    <w:p w:rsidR="00AE44FE" w:rsidRPr="00E421F9" w:rsidRDefault="00AE44FE" w:rsidP="00AE44FE">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五是坚持从严要求，促进真抓实干。脱贫攻坚，从严从实是要领。必须坚持把全面从严治党要求贯穿脱贫攻坚工作全过程和各环节，实施经常性的督查巡查和最严格的考核评估，确保脱贫过程扎实、脱贫结果真实，使脱贫攻坚成效经得起实践和历史检验。</w:t>
      </w:r>
    </w:p>
    <w:p w:rsidR="00AE44FE" w:rsidRPr="00E421F9" w:rsidRDefault="00AE44FE" w:rsidP="00AE44FE">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六是坚持群众主体，激发内生动力。脱贫攻坚，群众动力是基础。必须坚持依靠人民群众，充分调动贫困群众积极性、主动性、创造性，坚持扶贫和扶志、扶智相结合，正确处理外部帮扶和贫困群众自身努力关系，培育贫困群众依靠自力更生实现脱贫致富意识，培养贫困群众发展生产和务工经商技能，组织、引导、支持贫困群众用自己辛勤劳动实现脱贫致富，用人民群众的内生动力支撑脱贫攻坚。</w:t>
      </w:r>
    </w:p>
    <w:p w:rsidR="00AE44FE" w:rsidRPr="00E421F9" w:rsidRDefault="00AE44FE" w:rsidP="00AE44FE">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以上这些经验弥足珍贵，要长期坚持并不断完善和发展。</w:t>
      </w:r>
    </w:p>
    <w:p w:rsidR="00AE44FE" w:rsidRPr="00E421F9" w:rsidRDefault="00AE44FE" w:rsidP="00AE44FE">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lastRenderedPageBreak/>
        <w:t>我们在扶贫脱贫方面取得的成就和经验，赢得国际社会高度评价。2月1日，《人民日报》以“中国减贫之路‘优质高效’——国际人士积极评价中国脱贫攻坚成就”为题，报道了这些评价。我建议大家读一读这篇报道。报道中讲到：联合国粮农组织减贫项目官员安娜·坎波斯表示，中国在减贫领域取得巨大成果，是因为始终把扶贫工作摆在重要位置，并且在扶贫方面有清晰的目标，中国在减贫领域为其他国家树立了榜样。美国著名未来学家约翰·奈斯比特讲到，从全球背景来看，中国减贫努力对寻求摆脱贫困的新兴经济体具有巨大价值。法国著名经济学家米歇尔·阿列塔指出，中国的扶贫成功经验值得推广学习。德国政治学家沃夫拉姆·阿多菲认为，中国政府是将减贫事业作为其使命和责任来对待和解决的，中国的减贫经验为世界提供了借鉴。印度夏马尔大学教授卡玛奇亚表示，中国的脱贫攻坚战，不仅是中国消灭贫穷问题，更是为人类社会作出的巨大贡献，为包括发达国家在内的所有国家作出了榜样，这是中国方案和中国理念对世界的贡献。</w:t>
      </w:r>
    </w:p>
    <w:p w:rsidR="00AE44FE" w:rsidRPr="00E421F9" w:rsidRDefault="00AE44FE" w:rsidP="00AE44FE">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B82338">
        <w:rPr>
          <w:rFonts w:asciiTheme="minorEastAsia" w:hAnsiTheme="minorEastAsia" w:cs="Helvetica" w:hint="eastAsia"/>
          <w:b/>
          <w:bCs/>
          <w:color w:val="444444"/>
          <w:kern w:val="0"/>
          <w:sz w:val="24"/>
          <w:szCs w:val="24"/>
        </w:rPr>
        <w:t>第二个问题：清醒把握打赢脱贫攻坚战的困难挑战。</w:t>
      </w:r>
    </w:p>
    <w:p w:rsidR="00AE44FE" w:rsidRPr="00E421F9" w:rsidRDefault="00AE44FE" w:rsidP="00AE44FE">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脱贫攻坚成效巨大，但面临的困难挑战也同样巨大，需要解决的突出问题依然不少。行百里者半九十。要清醒认识和把握打赢脱贫攻坚战面临任务的艰巨性，清醒认识把握实践中存在的突出问题和解决这些问题的紧迫性，不放松、不停顿、不懈怠，把困难估计得更充分一些，把挑战认识得更到位一些，做好应对和战胜各种困难挑战的准备。</w:t>
      </w:r>
    </w:p>
    <w:p w:rsidR="00AE44FE" w:rsidRPr="00E421F9" w:rsidRDefault="00AE44FE" w:rsidP="00AE44FE">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第一，从脱贫攻坚任务看，截至2017年底，全国农村贫困人口还有3046万人，贫困发生率仍在3%以上。3年要实现脱贫3000多万人，平均每年1000多万人，压力不小，难度不小。这个压力和挑战主要是深度贫困地区脱贫攻坚任务艰巨。而且脱贫攻坚越往后，遇到的越是难啃的硬骨头。</w:t>
      </w:r>
    </w:p>
    <w:p w:rsidR="00AE44FE" w:rsidRPr="00E421F9" w:rsidRDefault="00AE44FE" w:rsidP="00AE44FE">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目前，贫困人口超过200万的有7个省区，贫困发生率超过18%的贫困县有111个、超过20%的贫困村有1.67万个。按照这些县和村前几年每年贫困发生率</w:t>
      </w:r>
      <w:r w:rsidRPr="00E421F9">
        <w:rPr>
          <w:rFonts w:asciiTheme="minorEastAsia" w:hAnsiTheme="minorEastAsia" w:cs="Helvetica" w:hint="eastAsia"/>
          <w:color w:val="444444"/>
          <w:kern w:val="0"/>
          <w:sz w:val="24"/>
          <w:szCs w:val="24"/>
        </w:rPr>
        <w:lastRenderedPageBreak/>
        <w:t>下降3至4个百分点的速度，在剩余3年时间内完成脱贫目标，任务十分艰巨。特别是“三区三州”地区，不仅贫困发生率高、贫困程度深，而且基础条件薄弱、致贫原因复杂、发展滞后较多、公共服务不足，有的地方可以用“有天无地，有山无田，有人无路”来形容，脱贫难度更大。全国建档立卡贫困村居住着51%的贫困人口，普遍存在村两委班子能力不强，基础设施和公共服务严重滞后，村内道路、入户路、环境卫生设施短缺，大量危房需要维修和重建等难题，贫困村无人管事、无人干事、无钱办事现象突出。</w:t>
      </w:r>
    </w:p>
    <w:p w:rsidR="00AE44FE" w:rsidRPr="00E421F9" w:rsidRDefault="00AE44FE" w:rsidP="00AE44FE">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当前建档立卡贫困人口中，因病、因残致贫比例居高不下，分别超过40%和14%，缺劳力、缺技术的比例分别占到32.7%和31.1%，65岁以上老人占比超过16%，这些人群的比例越往后将会越高，是贫中之贫、艰中之艰。化解特殊贫困群体难题是打好脱贫攻坚战面临的最为突出的挑战。</w:t>
      </w:r>
    </w:p>
    <w:p w:rsidR="00AE44FE" w:rsidRPr="00E421F9" w:rsidRDefault="00AE44FE" w:rsidP="00AE44FE">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另外，贫困群众短期脱贫容易、长期稳定致富难度大的问题也很突出。产业扶贫是稳定脱贫的根本之策，但现在大部分地区产业扶贫措施比较重视短平快，考虑长期效益、稳定增收不够，很难做到长期有效。如何巩固脱贫成效，实现脱贫效果的可持续性，是打好脱贫攻坚战必须正视和解决好的重要问题。</w:t>
      </w:r>
    </w:p>
    <w:p w:rsidR="00AE44FE" w:rsidRPr="00E421F9" w:rsidRDefault="00AE44FE" w:rsidP="00AE44FE">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第二，从脱贫攻坚工作看，形式主义、官僚主义、弄虚作假、急躁和厌战情绪以及消极腐败现象仍然存在，有的还很严重，影响脱贫攻坚有效推进。脱贫攻坚工作直接面向贫困地区和贫困群众，直接同人民群众打交道，暴露出来的作风和腐败问题群众感受最直接、反映最强烈。这些问题，我已经多次敲过警钟了，今天再敲敲“法槌”，希望引起大家高度警觉。</w:t>
      </w:r>
    </w:p>
    <w:p w:rsidR="00AE44FE" w:rsidRPr="00E421F9" w:rsidRDefault="00AE44FE" w:rsidP="00AE44FE">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形式主义、官僚主义主要表现是会议多、填表多、检查多。有篇报道说，现在扶贫需要填写各种调查表、花名册、信息采集表、帮扶卡、走访记录等，驻村干部被各种报表弄得晕头转向。有个地方的精准扶贫档案资料包括贫困户入户资料、贫困户档案、村级档案、乡级资料4个部分，每1户要填写10份表格，村级档案有4类21种，乡级资料有4类25种，真可谓眼花缭乱！有些地方还规定，</w:t>
      </w:r>
      <w:r w:rsidRPr="00E421F9">
        <w:rPr>
          <w:rFonts w:asciiTheme="minorEastAsia" w:hAnsiTheme="minorEastAsia" w:cs="Helvetica" w:hint="eastAsia"/>
          <w:color w:val="444444"/>
          <w:kern w:val="0"/>
          <w:sz w:val="24"/>
          <w:szCs w:val="24"/>
        </w:rPr>
        <w:lastRenderedPageBreak/>
        <w:t>扶贫档案必须由第一书记亲笔填写，一式3份，均不得出错，不得涂改；如有变化，3份都得改，改一项数据就得折腾很长时间，耽误了真正的扶贫工作。有人就此给第一书记编了个顺口溜：“书记，书记，没时间扶贫，只剩书书、记记。”检查多也让基层干部不堪重负。一位县委书记反映，曾在一天内接待了国家、省里、部门、市里的4个检查组和调研组，应接不暇。媒体报道，有一个乡迎接各类扶贫检查团，仅打印费就花了10多万元。把这么多精力和资金花在应付检查上，实在不应该！考核评估也存在重形式偏向。一些考核评估只看资料全不全、表格填好没填好、老百姓能不能答上问题，对区域发展、政策落地、群众获得感等情况关注不够。贫困户在家的多是老人和小孩，有些政策虽然宣讲多次，他们还是搞不清记不住，但第三方评估抽访时一次没答对或没答准，就认定干部工作没做到位，这让基层干部很委屈。</w:t>
      </w:r>
    </w:p>
    <w:p w:rsidR="00AE44FE" w:rsidRPr="00E421F9" w:rsidRDefault="00AE44FE" w:rsidP="00AE44FE">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管理不精细、资金使用新老问题依然存在。一些部门调查研究不深入，指导工作脱离实际，政策不落实、不到位、不精准。有些地方精准识别等基础工作不够扎实，虽然经过几次识别，依然存在优亲厚友和识别不准等问题。有的在贫困识别时搞指标分配、优亲厚友，一些不符合建档立卡要求的人被划入贫困人口，而一些真正的贫困人口却没有建档立卡。有的地方对“一方水土养活不了一方人”贫困人口的易地扶贫搬迁在认识上存在偏差，不顾实际，为搬而搬，对“搬到哪里去、搬后干什么、搬迁后收入哪里来”没有统筹谋划，缺乏通盘考虑。有的自行扩大搬迁标准，增加了地方政府和群众的债务负担。有的地方垒大户堆盆景，搞“形象工程”。有的简单发钱发物、包办代替甚至强迫命令，有的用增加的扶贫资源搞缩小版大水漫灌。在资金使用管理方面，一些地方虚报冒领、贪占挪用扶贫资金等问题时有发生，主要发生在乡村两级。一些地方扶贫项目规划不科学不合理，资金闲置浪费。一些地方资金使用不公开不透明，群众不知晓、难监督。扶贫领域的“苍蝇式”腐败，虽然可能是单个案件金额不大，但危害不可小视。“蚁穴虽小溃大堤，蝗虫多了吞沃野。”如果任由这些行为滋生蔓延，积少成多，不仅会使脱贫成效大打折扣，而且将严重损害党和政府在群众心目中的形象。</w:t>
      </w:r>
    </w:p>
    <w:p w:rsidR="00AE44FE" w:rsidRPr="00E421F9" w:rsidRDefault="00AE44FE" w:rsidP="00AE44FE">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lastRenderedPageBreak/>
        <w:t>数字脱贫、虚假脱贫问题也时有发生。有的“三保障”未实现，就宣布脱贫。有的把预期收入算成当年实际收入，把还没有变成商品的产品收入巧算为现金收入，拔高收入，搞“算账式”脱贫。有的层层分解年度脱贫指标，年终脱贫销号是“矮人堆里选高个”，一些贫困户戴上贫困帽才一年就被要求摘帽了，搞“指标式”脱贫。有的把项目、资金、技术等集中倾斜到一些贫困户，等脱贫验收达标后，政策和资源又收回转移到另外的贫困户，脱贫的农户因失去扶持资源就又开始走下坡路甚至返贫，但在脱贫账上已销号，就不管了，搞“游走式”脱贫。有的短时间集中投入，贫困人口当年进、当年出，搞“突击式”脱贫。有的简单采取低保兜底，一兜了之。有的甚至在考核评估中弄虚作假，试图蒙混过关。</w:t>
      </w:r>
    </w:p>
    <w:p w:rsidR="00AE44FE" w:rsidRPr="00E421F9" w:rsidRDefault="00AE44FE" w:rsidP="00AE44FE">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一些地方出现了打着脱贫攻坚旗号大举借债、以脱贫攻坚为名搞变相融资的问题，什么东西都往脱贫攻坚上靠，穿马甲、涂脂抹粉争资源争项目，扩大地方债务，要坚决防止和纠正。一些部门的政策措施没有聚焦脱贫攻坚、惠及贫困人口，大而化之，大而不当，经不起较真，一说到精准就说不清楚了。一些地方盲目拔高标准，不怕群众不满意，就怕领导不注意，对贫困户作出脱离实际的承诺，像看病不排队不要钱，把“三保障”变成上什么学都免费、看什么病都不花钱、拆旧房盖大房住好房甚至购买商品房等。脱离国情和当地实际，盲目提高标准，不仅增加脱贫攻坚难度、加重财政负担、不可持续，而且产生了贫困户和非贫困户待遇的“悬崖效应”，引起新的社会不公。过高的标准兑现不了，还会损害党和政府的公信力。各级党委和有关部门要正视这些问题，采取管用的措施，抓紧解决好。</w:t>
      </w:r>
    </w:p>
    <w:p w:rsidR="00AE44FE" w:rsidRPr="00E421F9" w:rsidRDefault="00AE44FE" w:rsidP="00AE44FE">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B82338">
        <w:rPr>
          <w:rFonts w:asciiTheme="minorEastAsia" w:hAnsiTheme="minorEastAsia" w:cs="Helvetica" w:hint="eastAsia"/>
          <w:b/>
          <w:bCs/>
          <w:color w:val="444444"/>
          <w:kern w:val="0"/>
          <w:sz w:val="24"/>
          <w:szCs w:val="24"/>
        </w:rPr>
        <w:t>第三个问题：全面打好脱贫攻坚战。</w:t>
      </w:r>
    </w:p>
    <w:p w:rsidR="00AE44FE" w:rsidRPr="00E421F9" w:rsidRDefault="00AE44FE" w:rsidP="00AE44FE">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党的十九大对打好脱贫攻坚战作出总体部署，中央经济工作会议、中央农村工作会议和全国扶贫开发工作会议作出了具体安排。要按照这些部署和安排，把提高脱贫质量放在首位，聚焦深度贫困地区，扎实推进各项工作，全面打好脱贫攻坚战。</w:t>
      </w:r>
    </w:p>
    <w:p w:rsidR="00AE44FE" w:rsidRPr="00E421F9" w:rsidRDefault="00AE44FE" w:rsidP="00AE44FE">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lastRenderedPageBreak/>
        <w:t>第一，加强组织领导。脱贫攻坚是一场必须打赢打好的硬仗，是我们党向全国人民作出的庄严承诺。一诺千金。党的十八大以来，各省区市党政一把手向中央签军令状的，只有脱贫攻坚这一项工作。各级党政干部特别是一把手，必须增强政治担当和责任担当，以高度的历史使命感亲力亲为抓。这里，我还要强调，贫困县党委和政府对脱贫攻坚负主体责任，党政一把手是第一责任人，攻坚期内干部队伍要保持稳定，把主要精力用在脱贫攻坚上。对于不能胜任的要及时撤换，对于弄虚作假的要坚决问责。中央有关部门要研究制定脱贫攻坚战行动计划，明确3年攻坚战的时间表和路线图，为打好脱贫攻坚战提供导向。</w:t>
      </w:r>
    </w:p>
    <w:p w:rsidR="00AE44FE" w:rsidRPr="00E421F9" w:rsidRDefault="00AE44FE" w:rsidP="00AE44FE">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第二，坚持目标标准。脱贫攻坚的目标就是要做到“两个确保”：确保现行标准下的农村贫困人口全部脱贫，消除绝对贫困；确保贫困县全部摘帽，解决区域性整体贫困。扶贫标准是确定扶贫对象、制定帮扶措施、考核脱贫成果的重要“度量衡”。党中央反复强调，脱贫攻坚期内，扶贫标准就是稳定实现贫困人口“两不愁三保障”、贫困地区基本公共服务领域主要指标接近全国平均水平。要始终坚持，不能偏离，既不能降低标准、影响质量，也不要调高标准、吊高胃口。</w:t>
      </w:r>
    </w:p>
    <w:p w:rsidR="00AE44FE" w:rsidRPr="00E421F9" w:rsidRDefault="00AE44FE" w:rsidP="00AE44FE">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第三，强化体制机制。要落实好中央统筹、省负总责、市县抓落实的管理体制。中央统筹，就是要做好顶层设计，主要是管两头，一头是在政策、资金等方面为地方创造条件，另一头是加强脱贫效果监管。省负总责，就是要做到承上启下，把党中央大政方针转化为实施方案，加强指导和督导，促进工作落地。市县抓落实，就是要因地制宜，从当地实际出发，推动脱贫攻坚各项政策措施落地生根。要改进考核评估机制，根据脱贫攻坚进展情况不断完善，让省负总责既体现在工作要求和责任上，也体现在考核上。要改进第三方评估方式，缩小范围，简化程序，主要评估“两不愁三保障”实现情况。对贫困县退出的专项评估检查，交由省里组织，中央结合督查巡查进行抽查，确保退出真实性。要改进约谈省级领导方式，今年再集中搞一次，以后常态化，随时发现问题随时约谈。</w:t>
      </w:r>
    </w:p>
    <w:p w:rsidR="00AE44FE" w:rsidRPr="00E421F9" w:rsidRDefault="00AE44FE" w:rsidP="00AE44FE">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第四，牢牢把握精准。打好脱贫攻坚战，成败在于精准。建档立卡要继续完善，重点是加强数据共享和数据分析，为宏观决策和工作指导提供支撑。精准施</w:t>
      </w:r>
      <w:r w:rsidRPr="00E421F9">
        <w:rPr>
          <w:rFonts w:asciiTheme="minorEastAsia" w:hAnsiTheme="minorEastAsia" w:cs="Helvetica" w:hint="eastAsia"/>
          <w:color w:val="444444"/>
          <w:kern w:val="0"/>
          <w:sz w:val="24"/>
          <w:szCs w:val="24"/>
        </w:rPr>
        <w:lastRenderedPageBreak/>
        <w:t>策要深入推进，按照因地制宜、因村因户因人施策的要求，扎实做好产业扶贫、易地扶贫搬迁、就业扶贫、危房改造、教育扶贫、健康扶贫、生态扶贫等精准扶贫重点工作。这里特别要强调产业扶贫和易地扶贫搬迁。产业增收是脱贫攻坚的主要途径和长久之策，现在贫困群众吃穿不愁，农业产业要注重长期培育和发展，防止急功近利。易地扶贫搬迁，国家投入的资金最多。目前，要重点防止为整体搬迁而搬迁，把不该搬的一般农户搬了，而应该搬的贫困户却没有搬。今后3年，要先把建档立卡贫困人口中需要搬迁的应搬尽搬，同步搬迁的逐步实施。对目前不具备搬迁安置条件的贫困人口，要先解决他们“两不愁三保障”问题，今后可结合实施乡村振兴战略，压茬推进，通过实施生态搬迁和有助于稳定脱贫、逐步致富的其他搬迁，继续稳步推进。</w:t>
      </w:r>
    </w:p>
    <w:p w:rsidR="00AE44FE" w:rsidRPr="00E421F9" w:rsidRDefault="00AE44FE" w:rsidP="00AE44FE">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第五，完善资金管理。扶贫资金量大、面广、点多、线长，监管难度大，社会各方面关注高。要强化监管，做到阳光扶贫、廉洁扶贫。要增加投入，确保扶贫投入同脱贫攻坚目标任务相适应。要加强资金整合，理顺涉农资金管理体系，确保整合资金围绕脱贫攻坚项目精准使用，提高使用效率和效益。要建立县级脱贫攻坚项目库，加强项目论证和储备，防止资金闲置和损失浪费。要健全公告公示制度，省、市、县扶贫资金分配结果一律公开，乡、村两级扶贫项目安排和资金使用情况一律公告公示，接受群众和社会监督。要加大惩治力度，对扶贫领域腐败问题，发现一起，严肃查处问责一起，绝不姑息迁就！</w:t>
      </w:r>
    </w:p>
    <w:p w:rsidR="00AE44FE" w:rsidRPr="00E421F9" w:rsidRDefault="00AE44FE" w:rsidP="00AE44FE">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第六，加强作风建设。党中央已经明确，将2018年作为脱贫攻坚作风建设年。要坚持问题导向，集中力量解决脱贫领域“四个意识”不强、责任落实不到位、工作措施不精准、资金管理使用不规范、工作作风不扎实、考核评估不严格等突出问题。要建立长效机制，对脱贫领域的突出问题，一经举报，要追查到底。对查实的典型案件，要坚决予以曝光，严肃追究责任。对发现的作风问题，要举一反三，完善政策措施，加强制度建设，扎紧制度笼子。</w:t>
      </w:r>
    </w:p>
    <w:p w:rsidR="00AE44FE" w:rsidRPr="00E421F9" w:rsidRDefault="00AE44FE" w:rsidP="00AE44FE">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第七，组织干部轮训。打好脱贫攻坚战，关键在人，在人的观念、能力、干劲。贫困地区最缺的是人才。近年来，我们向贫困地区选派了大批干部和人才，</w:t>
      </w:r>
      <w:r w:rsidRPr="00E421F9">
        <w:rPr>
          <w:rFonts w:asciiTheme="minorEastAsia" w:hAnsiTheme="minorEastAsia" w:cs="Helvetica" w:hint="eastAsia"/>
          <w:color w:val="444444"/>
          <w:kern w:val="0"/>
          <w:sz w:val="24"/>
          <w:szCs w:val="24"/>
        </w:rPr>
        <w:lastRenderedPageBreak/>
        <w:t>但从长远看，无论怎么加强外部人才支持，派去的人总是有限的，关键还是要靠本地干部队伍和人才。今年，要突出抓好各级扶贫干部学习培训工作，中央层面要重点对省级负责同志开展轮训，省、市、县都要加大干部培训力度，分级安排培训活动。各级培训方式要有所区别，突出重点。对县级以上领导干部，重点是提高思想认识，引导树立正确政绩观，掌握精准脱贫方法论，培养研究攻坚问题、解决攻坚难题能力。对基层干部，重点是提高实际能力，要多采用案例教学、现场教学等实战培训方式，培育懂扶贫、会帮扶、作风硬的扶贫干部队伍，增强精准扶贫精准脱贫工作能力。要吸引各类人才参与脱贫攻坚和农村发展，鼓励大学生、退伍军人、在外务工经商等本土人才返乡担任村干部和创新创业。要关心爱护基层一线扶贫干部，让有为者有位、吃苦者吃香、流汗流血牺牲者流芳，激励他们为打好脱贫攻坚战努力工作。</w:t>
      </w:r>
    </w:p>
    <w:p w:rsidR="00AE44FE" w:rsidRPr="00E421F9" w:rsidRDefault="00AE44FE" w:rsidP="00AE44FE">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第八，注重激发内生动力。贫困群众既是脱贫攻坚的对象，更是脱贫致富的主体。要加强扶贫同扶志、扶智相结合，激发贫困群众积极性和主动性，激励和引导他们靠自己的努力改变命运，使脱贫具有可持续的内生动力。要改进帮扶方式，多采取以工代赈、生产奖补、劳务补助等方式，组织动员贫困群众参与帮扶项目实施，提倡多劳多得，不要包办代替和简单发钱发物。要加强教育引导，通过常态化宣讲和物质奖励、精神鼓励等形式，促进群众比学赶超，提振精气神。要发挥村规民约作用，推广扶贫理事会、道德评议会、红白理事会等做法，通过多种渠道，教育和引导贫困群众改变陈规陋习、树立文明新风。这也有利于减轻群众负担。要加强典型示范引领，总结推广脱贫典型，用身边人、身边事示范带动，营造勤劳致富、光荣脱贫氛围。</w:t>
      </w:r>
    </w:p>
    <w:p w:rsidR="00AE44FE" w:rsidRPr="00B82338" w:rsidRDefault="00AE44FE" w:rsidP="00B82338">
      <w:pPr>
        <w:widowControl/>
        <w:shd w:val="clear" w:color="auto" w:fill="FFFFFF"/>
        <w:spacing w:before="225" w:after="225" w:line="504" w:lineRule="atLeast"/>
        <w:ind w:firstLine="480"/>
        <w:jc w:val="left"/>
        <w:rPr>
          <w:rFonts w:asciiTheme="minorEastAsia" w:hAnsiTheme="minorEastAsia" w:cs="Helvetica"/>
          <w:color w:val="444444"/>
          <w:kern w:val="0"/>
          <w:sz w:val="24"/>
          <w:szCs w:val="24"/>
        </w:rPr>
      </w:pPr>
      <w:r w:rsidRPr="00E421F9">
        <w:rPr>
          <w:rFonts w:asciiTheme="minorEastAsia" w:hAnsiTheme="minorEastAsia" w:cs="Helvetica" w:hint="eastAsia"/>
          <w:color w:val="444444"/>
          <w:kern w:val="0"/>
          <w:sz w:val="24"/>
          <w:szCs w:val="24"/>
        </w:rPr>
        <w:t>同志们！3年后如期打赢脱贫攻坚战，中华民族千百年来存在的绝对贫困问题，将在我们这一代人的手里历史性地得到解决。这是我们人生之大幸。让我们共同努力，一起来完成这项对中华民族、对整个人类都具有重大意义的伟业。我相信，只要全党全国各族人民齐心协力、顽强奋斗，脱贫攻坚战一定能够打好打赢。</w:t>
      </w:r>
    </w:p>
    <w:sectPr w:rsidR="00AE44FE" w:rsidRPr="00B823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507" w:rsidRDefault="00972507" w:rsidP="00E421F9">
      <w:r>
        <w:separator/>
      </w:r>
    </w:p>
  </w:endnote>
  <w:endnote w:type="continuationSeparator" w:id="1">
    <w:p w:rsidR="00972507" w:rsidRDefault="00972507" w:rsidP="00E421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507" w:rsidRDefault="00972507" w:rsidP="00E421F9">
      <w:r>
        <w:separator/>
      </w:r>
    </w:p>
  </w:footnote>
  <w:footnote w:type="continuationSeparator" w:id="1">
    <w:p w:rsidR="00972507" w:rsidRDefault="00972507" w:rsidP="00E421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21F9"/>
    <w:rsid w:val="0011074C"/>
    <w:rsid w:val="00446F3E"/>
    <w:rsid w:val="00972507"/>
    <w:rsid w:val="00AE44FE"/>
    <w:rsid w:val="00B82338"/>
    <w:rsid w:val="00E421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421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421F9"/>
    <w:rPr>
      <w:sz w:val="18"/>
      <w:szCs w:val="18"/>
    </w:rPr>
  </w:style>
  <w:style w:type="paragraph" w:styleId="a4">
    <w:name w:val="footer"/>
    <w:basedOn w:val="a"/>
    <w:link w:val="Char0"/>
    <w:uiPriority w:val="99"/>
    <w:semiHidden/>
    <w:unhideWhenUsed/>
    <w:rsid w:val="00E421F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421F9"/>
    <w:rPr>
      <w:sz w:val="18"/>
      <w:szCs w:val="18"/>
    </w:rPr>
  </w:style>
  <w:style w:type="paragraph" w:customStyle="1" w:styleId="c53157title">
    <w:name w:val="c53157_title"/>
    <w:basedOn w:val="a"/>
    <w:rsid w:val="00E421F9"/>
    <w:pPr>
      <w:widowControl/>
      <w:spacing w:before="100" w:beforeAutospacing="1" w:after="100" w:afterAutospacing="1"/>
      <w:jc w:val="left"/>
    </w:pPr>
    <w:rPr>
      <w:rFonts w:ascii="宋体" w:eastAsia="宋体" w:hAnsi="宋体" w:cs="宋体"/>
      <w:kern w:val="0"/>
      <w:sz w:val="24"/>
      <w:szCs w:val="24"/>
    </w:rPr>
  </w:style>
  <w:style w:type="character" w:customStyle="1" w:styleId="c53157date">
    <w:name w:val="c53157_date"/>
    <w:basedOn w:val="a0"/>
    <w:rsid w:val="00E421F9"/>
  </w:style>
  <w:style w:type="character" w:customStyle="1" w:styleId="c53157author">
    <w:name w:val="c53157_author"/>
    <w:basedOn w:val="a0"/>
    <w:rsid w:val="00E421F9"/>
  </w:style>
  <w:style w:type="character" w:customStyle="1" w:styleId="c53157click">
    <w:name w:val="c53157_click"/>
    <w:basedOn w:val="a0"/>
    <w:rsid w:val="00E421F9"/>
  </w:style>
  <w:style w:type="paragraph" w:styleId="a5">
    <w:name w:val="Normal (Web)"/>
    <w:basedOn w:val="a"/>
    <w:uiPriority w:val="99"/>
    <w:semiHidden/>
    <w:unhideWhenUsed/>
    <w:rsid w:val="00E421F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421F9"/>
    <w:rPr>
      <w:b/>
      <w:bCs/>
    </w:rPr>
  </w:style>
  <w:style w:type="paragraph" w:customStyle="1" w:styleId="vsbcontentend">
    <w:name w:val="vsbcontent_end"/>
    <w:basedOn w:val="a"/>
    <w:rsid w:val="00E421F9"/>
    <w:pPr>
      <w:widowControl/>
      <w:spacing w:before="100" w:beforeAutospacing="1" w:after="100" w:afterAutospacing="1"/>
      <w:jc w:val="left"/>
    </w:pPr>
    <w:rPr>
      <w:rFonts w:ascii="宋体" w:eastAsia="宋体" w:hAnsi="宋体" w:cs="宋体"/>
      <w:kern w:val="0"/>
      <w:sz w:val="24"/>
      <w:szCs w:val="24"/>
    </w:rPr>
  </w:style>
  <w:style w:type="paragraph" w:customStyle="1" w:styleId="vsbcontentstart">
    <w:name w:val="vsbcontent_start"/>
    <w:basedOn w:val="a"/>
    <w:rsid w:val="00E421F9"/>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446F3E"/>
    <w:rPr>
      <w:sz w:val="18"/>
      <w:szCs w:val="18"/>
    </w:rPr>
  </w:style>
  <w:style w:type="character" w:customStyle="1" w:styleId="Char1">
    <w:name w:val="批注框文本 Char"/>
    <w:basedOn w:val="a0"/>
    <w:link w:val="a7"/>
    <w:uiPriority w:val="99"/>
    <w:semiHidden/>
    <w:rsid w:val="00446F3E"/>
    <w:rPr>
      <w:sz w:val="18"/>
      <w:szCs w:val="18"/>
    </w:rPr>
  </w:style>
</w:styles>
</file>

<file path=word/webSettings.xml><?xml version="1.0" encoding="utf-8"?>
<w:webSettings xmlns:r="http://schemas.openxmlformats.org/officeDocument/2006/relationships" xmlns:w="http://schemas.openxmlformats.org/wordprocessingml/2006/main">
  <w:divs>
    <w:div w:id="586157253">
      <w:bodyDiv w:val="1"/>
      <w:marLeft w:val="0"/>
      <w:marRight w:val="0"/>
      <w:marTop w:val="0"/>
      <w:marBottom w:val="0"/>
      <w:divBdr>
        <w:top w:val="none" w:sz="0" w:space="0" w:color="auto"/>
        <w:left w:val="none" w:sz="0" w:space="0" w:color="auto"/>
        <w:bottom w:val="none" w:sz="0" w:space="0" w:color="auto"/>
        <w:right w:val="none" w:sz="0" w:space="0" w:color="auto"/>
      </w:divBdr>
      <w:divsChild>
        <w:div w:id="980110749">
          <w:marLeft w:val="0"/>
          <w:marRight w:val="0"/>
          <w:marTop w:val="0"/>
          <w:marBottom w:val="0"/>
          <w:divBdr>
            <w:top w:val="none" w:sz="0" w:space="0" w:color="auto"/>
            <w:left w:val="none" w:sz="0" w:space="0" w:color="auto"/>
            <w:bottom w:val="none" w:sz="0" w:space="0" w:color="auto"/>
            <w:right w:val="none" w:sz="0" w:space="0" w:color="auto"/>
          </w:divBdr>
          <w:divsChild>
            <w:div w:id="6711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62562">
      <w:bodyDiv w:val="1"/>
      <w:marLeft w:val="0"/>
      <w:marRight w:val="0"/>
      <w:marTop w:val="0"/>
      <w:marBottom w:val="0"/>
      <w:divBdr>
        <w:top w:val="none" w:sz="0" w:space="0" w:color="auto"/>
        <w:left w:val="none" w:sz="0" w:space="0" w:color="auto"/>
        <w:bottom w:val="none" w:sz="0" w:space="0" w:color="auto"/>
        <w:right w:val="none" w:sz="0" w:space="0" w:color="auto"/>
      </w:divBdr>
      <w:divsChild>
        <w:div w:id="65879148">
          <w:marLeft w:val="0"/>
          <w:marRight w:val="0"/>
          <w:marTop w:val="0"/>
          <w:marBottom w:val="0"/>
          <w:divBdr>
            <w:top w:val="none" w:sz="0" w:space="0" w:color="auto"/>
            <w:left w:val="none" w:sz="0" w:space="0" w:color="auto"/>
            <w:bottom w:val="none" w:sz="0" w:space="0" w:color="auto"/>
            <w:right w:val="none" w:sz="0" w:space="0" w:color="auto"/>
          </w:divBdr>
        </w:div>
      </w:divsChild>
    </w:div>
    <w:div w:id="2135825752">
      <w:bodyDiv w:val="1"/>
      <w:marLeft w:val="0"/>
      <w:marRight w:val="0"/>
      <w:marTop w:val="0"/>
      <w:marBottom w:val="0"/>
      <w:divBdr>
        <w:top w:val="none" w:sz="0" w:space="0" w:color="auto"/>
        <w:left w:val="none" w:sz="0" w:space="0" w:color="auto"/>
        <w:bottom w:val="none" w:sz="0" w:space="0" w:color="auto"/>
        <w:right w:val="none" w:sz="0" w:space="0" w:color="auto"/>
      </w:divBdr>
      <w:divsChild>
        <w:div w:id="1177771011">
          <w:marLeft w:val="0"/>
          <w:marRight w:val="0"/>
          <w:marTop w:val="0"/>
          <w:marBottom w:val="0"/>
          <w:divBdr>
            <w:top w:val="none" w:sz="0" w:space="0" w:color="auto"/>
            <w:left w:val="none" w:sz="0" w:space="0" w:color="auto"/>
            <w:bottom w:val="none" w:sz="0" w:space="0" w:color="auto"/>
            <w:right w:val="none" w:sz="0" w:space="0" w:color="auto"/>
          </w:divBdr>
          <w:divsChild>
            <w:div w:id="54572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34</Pages>
  <Words>3727</Words>
  <Characters>21248</Characters>
  <Application>Microsoft Office Word</Application>
  <DocSecurity>0</DocSecurity>
  <Lines>177</Lines>
  <Paragraphs>49</Paragraphs>
  <ScaleCrop>false</ScaleCrop>
  <Company/>
  <LinksUpToDate>false</LinksUpToDate>
  <CharactersWithSpaces>24926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李玺</dc:creator>
  <cp:keywords/>
  <dc:description/>
  <cp:lastModifiedBy>李玺</cp:lastModifiedBy>
  <cp:revision>5</cp:revision>
  <dcterms:created xsi:type="dcterms:W3CDTF">2020-05-11T07:34:00Z</dcterms:created>
  <dcterms:modified xsi:type="dcterms:W3CDTF">2020-05-11T08:00:00Z</dcterms:modified>
</cp:coreProperties>
</file>